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285A" w:rsidRPr="00746B20" w:rsidRDefault="009B285A" w:rsidP="009B285A">
      <w:pPr>
        <w:spacing w:after="0" w:line="240" w:lineRule="auto"/>
        <w:ind w:left="0" w:hanging="2"/>
        <w:jc w:val="both"/>
        <w:rPr>
          <w:rFonts w:ascii="Times New Roman" w:eastAsia="Times New Roman" w:hAnsi="Times New Roman" w:cs="Times New Roman"/>
          <w:lang w:val="sr-Latn-RS"/>
        </w:rPr>
      </w:pPr>
    </w:p>
    <w:p w:rsidR="009B285A" w:rsidRDefault="009B285A" w:rsidP="009B285A">
      <w:pPr>
        <w:spacing w:after="0" w:line="240" w:lineRule="auto"/>
        <w:ind w:left="0" w:hanging="2"/>
        <w:jc w:val="both"/>
        <w:rPr>
          <w:rFonts w:ascii="Times New Roman" w:eastAsia="Times New Roman" w:hAnsi="Times New Roman" w:cs="Times New Roman"/>
        </w:rPr>
      </w:pPr>
    </w:p>
    <w:p w:rsidR="009B285A" w:rsidRDefault="009B285A" w:rsidP="009B285A">
      <w:pPr>
        <w:spacing w:after="0" w:line="240" w:lineRule="auto"/>
        <w:ind w:left="0" w:hanging="2"/>
        <w:jc w:val="both"/>
        <w:rPr>
          <w:rFonts w:ascii="Times New Roman" w:eastAsia="Times New Roman" w:hAnsi="Times New Roman" w:cs="Times New Roman"/>
        </w:rPr>
      </w:pPr>
      <w:r>
        <w:rPr>
          <w:rFonts w:ascii="Times New Roman" w:eastAsia="Times New Roman" w:hAnsi="Times New Roman" w:cs="Times New Roman"/>
        </w:rPr>
        <w:t>Шифра: ______________________</w:t>
      </w:r>
    </w:p>
    <w:p w:rsidR="009B285A" w:rsidRDefault="009B285A" w:rsidP="009B285A">
      <w:pPr>
        <w:ind w:left="0" w:hanging="2"/>
        <w:jc w:val="both"/>
      </w:pPr>
    </w:p>
    <w:p w:rsidR="009B285A" w:rsidRDefault="009B285A" w:rsidP="009B285A">
      <w:pPr>
        <w:ind w:left="0" w:hanging="2"/>
        <w:jc w:val="both"/>
      </w:pPr>
      <w:r>
        <w:t xml:space="preserve">А) Направите програм за тродневно туристичко путовање у адекватној форми на бази два полупансиона на релацији </w:t>
      </w:r>
      <w:r>
        <w:rPr>
          <w:b/>
          <w:lang w:val="sr-Cyrl-RS"/>
        </w:rPr>
        <w:t>Чачак</w:t>
      </w:r>
      <w:r>
        <w:rPr>
          <w:b/>
        </w:rPr>
        <w:t xml:space="preserve"> – </w:t>
      </w:r>
      <w:r>
        <w:rPr>
          <w:b/>
          <w:lang w:val="sr-Cyrl-RS"/>
        </w:rPr>
        <w:t>Ниш – Пирот - Сокобања</w:t>
      </w:r>
      <w:r>
        <w:rPr>
          <w:b/>
        </w:rPr>
        <w:t xml:space="preserve"> – </w:t>
      </w:r>
      <w:r>
        <w:rPr>
          <w:b/>
          <w:lang w:val="sr-Cyrl-RS"/>
        </w:rPr>
        <w:t>Чачак</w:t>
      </w:r>
      <w:r>
        <w:rPr>
          <w:b/>
        </w:rPr>
        <w:t>.</w:t>
      </w:r>
      <w:r>
        <w:t xml:space="preserve"> Циљна група су </w:t>
      </w:r>
      <w:r w:rsidRPr="00605131">
        <w:rPr>
          <w:b/>
        </w:rPr>
        <w:t>ученици</w:t>
      </w:r>
      <w:r>
        <w:rPr>
          <w:b/>
          <w:lang w:val="sr-Cyrl-RS"/>
        </w:rPr>
        <w:t xml:space="preserve"> средњих стручних</w:t>
      </w:r>
      <w:r w:rsidRPr="00605131">
        <w:rPr>
          <w:b/>
        </w:rPr>
        <w:t xml:space="preserve"> школа </w:t>
      </w:r>
      <w:r>
        <w:rPr>
          <w:b/>
          <w:lang w:val="sr-Cyrl-RS"/>
        </w:rPr>
        <w:t>из Чачка</w:t>
      </w:r>
      <w:r>
        <w:t xml:space="preserve">. Елементи за састављање програма дати су у </w:t>
      </w:r>
      <w:r>
        <w:rPr>
          <w:b/>
        </w:rPr>
        <w:t>Прилогу 1.</w:t>
      </w:r>
    </w:p>
    <w:p w:rsidR="009B285A" w:rsidRDefault="009B285A" w:rsidP="009B285A">
      <w:pPr>
        <w:ind w:left="0" w:hanging="2"/>
        <w:jc w:val="both"/>
      </w:pPr>
      <w:r>
        <w:t>Туристичко путовање треба да обухвати:</w:t>
      </w:r>
    </w:p>
    <w:p w:rsidR="009B285A" w:rsidRDefault="009B285A" w:rsidP="009B285A">
      <w:pPr>
        <w:numPr>
          <w:ilvl w:val="0"/>
          <w:numId w:val="2"/>
        </w:numPr>
        <w:pBdr>
          <w:top w:val="nil"/>
          <w:left w:val="nil"/>
          <w:bottom w:val="nil"/>
          <w:right w:val="nil"/>
          <w:between w:val="nil"/>
        </w:pBdr>
        <w:spacing w:after="0"/>
        <w:ind w:left="0" w:hanging="2"/>
        <w:jc w:val="both"/>
        <w:rPr>
          <w:color w:val="000000"/>
        </w:rPr>
      </w:pPr>
      <w:r>
        <w:rPr>
          <w:color w:val="000000"/>
        </w:rPr>
        <w:t>Најмање два локалитета од значаја за стручни аспект путовања</w:t>
      </w:r>
    </w:p>
    <w:p w:rsidR="009B285A" w:rsidRDefault="009B285A" w:rsidP="009B285A">
      <w:pPr>
        <w:numPr>
          <w:ilvl w:val="0"/>
          <w:numId w:val="2"/>
        </w:numPr>
        <w:pBdr>
          <w:top w:val="nil"/>
          <w:left w:val="nil"/>
          <w:bottom w:val="nil"/>
          <w:right w:val="nil"/>
          <w:between w:val="nil"/>
        </w:pBdr>
        <w:spacing w:after="0"/>
        <w:ind w:left="0" w:hanging="2"/>
        <w:jc w:val="both"/>
        <w:rPr>
          <w:color w:val="000000"/>
        </w:rPr>
      </w:pPr>
      <w:r>
        <w:rPr>
          <w:color w:val="000000"/>
        </w:rPr>
        <w:t>Најмање два друштвена мотива</w:t>
      </w:r>
    </w:p>
    <w:p w:rsidR="009B285A" w:rsidRDefault="009B285A" w:rsidP="009B285A">
      <w:pPr>
        <w:numPr>
          <w:ilvl w:val="0"/>
          <w:numId w:val="2"/>
        </w:numPr>
        <w:pBdr>
          <w:top w:val="nil"/>
          <w:left w:val="nil"/>
          <w:bottom w:val="nil"/>
          <w:right w:val="nil"/>
          <w:between w:val="nil"/>
        </w:pBdr>
        <w:spacing w:after="0"/>
        <w:ind w:left="0" w:hanging="2"/>
        <w:jc w:val="both"/>
        <w:rPr>
          <w:color w:val="000000"/>
        </w:rPr>
      </w:pPr>
      <w:r>
        <w:rPr>
          <w:color w:val="000000"/>
        </w:rPr>
        <w:t>Најмање два природна мотива</w:t>
      </w:r>
    </w:p>
    <w:p w:rsidR="009B285A" w:rsidRDefault="009B285A" w:rsidP="009B285A">
      <w:pPr>
        <w:numPr>
          <w:ilvl w:val="0"/>
          <w:numId w:val="2"/>
        </w:numPr>
        <w:pBdr>
          <w:top w:val="nil"/>
          <w:left w:val="nil"/>
          <w:bottom w:val="nil"/>
          <w:right w:val="nil"/>
          <w:between w:val="nil"/>
        </w:pBdr>
        <w:spacing w:after="0"/>
        <w:ind w:left="0" w:hanging="2"/>
        <w:jc w:val="both"/>
        <w:rPr>
          <w:color w:val="000000"/>
        </w:rPr>
      </w:pPr>
      <w:r>
        <w:rPr>
          <w:color w:val="000000"/>
        </w:rPr>
        <w:t>Најмање два ручка</w:t>
      </w:r>
    </w:p>
    <w:p w:rsidR="009B285A" w:rsidRDefault="009B285A" w:rsidP="009B285A">
      <w:pPr>
        <w:numPr>
          <w:ilvl w:val="0"/>
          <w:numId w:val="2"/>
        </w:numPr>
        <w:pBdr>
          <w:top w:val="nil"/>
          <w:left w:val="nil"/>
          <w:bottom w:val="nil"/>
          <w:right w:val="nil"/>
          <w:between w:val="nil"/>
        </w:pBdr>
        <w:ind w:left="0" w:hanging="2"/>
        <w:jc w:val="both"/>
        <w:rPr>
          <w:color w:val="000000"/>
        </w:rPr>
      </w:pPr>
      <w:r>
        <w:rPr>
          <w:color w:val="000000"/>
        </w:rPr>
        <w:t>Најмање два вечерња програма</w:t>
      </w:r>
    </w:p>
    <w:p w:rsidR="009B285A" w:rsidRDefault="009B285A" w:rsidP="009B285A">
      <w:pPr>
        <w:ind w:left="0" w:hanging="2"/>
        <w:jc w:val="both"/>
      </w:pPr>
      <w:r>
        <w:t xml:space="preserve">Б) Навести услуге које су урачунате у цену и израдити калкулацију туристичког путовања на бази  </w:t>
      </w:r>
      <w:r>
        <w:rPr>
          <w:b/>
          <w:lang w:val="sr-Cyrl-RS"/>
        </w:rPr>
        <w:t>45</w:t>
      </w:r>
      <w:r>
        <w:rPr>
          <w:b/>
        </w:rPr>
        <w:t xml:space="preserve">  учесника (плативих),</w:t>
      </w:r>
      <w:r>
        <w:t xml:space="preserve"> користећи елементе дате у </w:t>
      </w:r>
      <w:r>
        <w:rPr>
          <w:b/>
        </w:rPr>
        <w:t>Прилогу 2.</w:t>
      </w:r>
    </w:p>
    <w:p w:rsidR="009B285A" w:rsidRDefault="009B285A" w:rsidP="009B285A">
      <w:pPr>
        <w:numPr>
          <w:ilvl w:val="0"/>
          <w:numId w:val="3"/>
        </w:numPr>
        <w:pBdr>
          <w:top w:val="nil"/>
          <w:left w:val="nil"/>
          <w:bottom w:val="nil"/>
          <w:right w:val="nil"/>
          <w:between w:val="nil"/>
        </w:pBdr>
        <w:spacing w:after="0"/>
        <w:ind w:left="0" w:hanging="2"/>
        <w:jc w:val="both"/>
        <w:rPr>
          <w:color w:val="000000"/>
        </w:rPr>
      </w:pPr>
      <w:r>
        <w:rPr>
          <w:color w:val="000000"/>
        </w:rPr>
        <w:t>Туристичка агенција одобрава</w:t>
      </w:r>
      <w:r>
        <w:rPr>
          <w:b/>
          <w:color w:val="000000"/>
        </w:rPr>
        <w:t xml:space="preserve"> 2</w:t>
      </w:r>
      <w:r>
        <w:rPr>
          <w:color w:val="000000"/>
        </w:rPr>
        <w:t xml:space="preserve"> (два) гратиса.</w:t>
      </w:r>
    </w:p>
    <w:p w:rsidR="009B285A" w:rsidRDefault="009B285A" w:rsidP="009B285A">
      <w:pPr>
        <w:numPr>
          <w:ilvl w:val="0"/>
          <w:numId w:val="3"/>
        </w:numPr>
        <w:pBdr>
          <w:top w:val="nil"/>
          <w:left w:val="nil"/>
          <w:bottom w:val="nil"/>
          <w:right w:val="nil"/>
          <w:between w:val="nil"/>
        </w:pBdr>
        <w:spacing w:after="0"/>
        <w:ind w:left="0" w:hanging="2"/>
        <w:jc w:val="both"/>
        <w:rPr>
          <w:color w:val="000000"/>
        </w:rPr>
      </w:pPr>
      <w:r>
        <w:rPr>
          <w:color w:val="000000"/>
        </w:rPr>
        <w:t xml:space="preserve">Провизија туристичке агенције је </w:t>
      </w:r>
      <w:r>
        <w:rPr>
          <w:b/>
          <w:color w:val="000000"/>
        </w:rPr>
        <w:t>1</w:t>
      </w:r>
      <w:r>
        <w:rPr>
          <w:b/>
          <w:color w:val="000000"/>
          <w:lang w:val="sr-Cyrl-RS"/>
        </w:rPr>
        <w:t>5</w:t>
      </w:r>
      <w:r>
        <w:rPr>
          <w:b/>
          <w:color w:val="000000"/>
        </w:rPr>
        <w:t>%.</w:t>
      </w:r>
    </w:p>
    <w:p w:rsidR="009B285A" w:rsidRDefault="009B285A" w:rsidP="009B285A">
      <w:pPr>
        <w:numPr>
          <w:ilvl w:val="0"/>
          <w:numId w:val="3"/>
        </w:numPr>
        <w:pBdr>
          <w:top w:val="nil"/>
          <w:left w:val="nil"/>
          <w:bottom w:val="nil"/>
          <w:right w:val="nil"/>
          <w:between w:val="nil"/>
        </w:pBdr>
        <w:spacing w:after="0"/>
        <w:ind w:left="0" w:hanging="2"/>
        <w:jc w:val="both"/>
        <w:rPr>
          <w:color w:val="000000"/>
        </w:rPr>
      </w:pPr>
      <w:r>
        <w:rPr>
          <w:color w:val="000000"/>
        </w:rPr>
        <w:t xml:space="preserve">Услови плаћања: </w:t>
      </w:r>
      <w:r>
        <w:rPr>
          <w:b/>
          <w:color w:val="000000"/>
        </w:rPr>
        <w:t>30%</w:t>
      </w:r>
      <w:r>
        <w:rPr>
          <w:color w:val="FF0000"/>
        </w:rPr>
        <w:t xml:space="preserve"> </w:t>
      </w:r>
      <w:r>
        <w:rPr>
          <w:color w:val="000000"/>
        </w:rPr>
        <w:t xml:space="preserve">пре почетка путовања. Остатак износа у </w:t>
      </w:r>
      <w:r>
        <w:rPr>
          <w:b/>
          <w:color w:val="000000"/>
        </w:rPr>
        <w:t>три месечне рате</w:t>
      </w:r>
      <w:r>
        <w:rPr>
          <w:color w:val="000000"/>
        </w:rPr>
        <w:t xml:space="preserve"> по реализацији путовања.</w:t>
      </w:r>
    </w:p>
    <w:p w:rsidR="009B285A" w:rsidRDefault="009B285A" w:rsidP="009B285A">
      <w:pPr>
        <w:numPr>
          <w:ilvl w:val="0"/>
          <w:numId w:val="3"/>
        </w:numPr>
        <w:pBdr>
          <w:top w:val="nil"/>
          <w:left w:val="nil"/>
          <w:bottom w:val="nil"/>
          <w:right w:val="nil"/>
          <w:between w:val="nil"/>
        </w:pBdr>
        <w:ind w:left="0" w:hanging="2"/>
        <w:jc w:val="both"/>
        <w:rPr>
          <w:color w:val="000000"/>
        </w:rPr>
      </w:pPr>
      <w:r>
        <w:rPr>
          <w:color w:val="000000"/>
        </w:rPr>
        <w:t xml:space="preserve">Формулар за израду калкулације дат је у </w:t>
      </w:r>
      <w:r>
        <w:rPr>
          <w:b/>
          <w:color w:val="000000"/>
        </w:rPr>
        <w:t>Прилогу 3.</w:t>
      </w:r>
    </w:p>
    <w:p w:rsidR="009B285A" w:rsidRDefault="009B285A" w:rsidP="009B285A">
      <w:pPr>
        <w:spacing w:after="0"/>
        <w:ind w:left="0" w:hanging="2"/>
        <w:jc w:val="both"/>
        <w:rPr>
          <w:rFonts w:ascii="Times New Roman" w:eastAsia="Times New Roman" w:hAnsi="Times New Roman" w:cs="Times New Roman"/>
        </w:rPr>
      </w:pPr>
    </w:p>
    <w:p w:rsidR="009B285A" w:rsidRDefault="009B285A" w:rsidP="009B285A">
      <w:pPr>
        <w:spacing w:after="0"/>
        <w:ind w:left="0" w:hanging="2"/>
        <w:jc w:val="both"/>
        <w:rPr>
          <w:rFonts w:ascii="Times New Roman" w:eastAsia="Times New Roman" w:hAnsi="Times New Roman" w:cs="Times New Roman"/>
        </w:rPr>
      </w:pPr>
    </w:p>
    <w:p w:rsidR="009B285A" w:rsidRDefault="009B285A" w:rsidP="009B285A">
      <w:pPr>
        <w:spacing w:after="0"/>
        <w:ind w:left="0" w:hanging="2"/>
        <w:jc w:val="both"/>
        <w:rPr>
          <w:rFonts w:ascii="Times New Roman" w:eastAsia="Times New Roman" w:hAnsi="Times New Roman" w:cs="Times New Roman"/>
        </w:rPr>
      </w:pPr>
    </w:p>
    <w:p w:rsidR="009B285A" w:rsidRDefault="009B285A" w:rsidP="009B285A">
      <w:pPr>
        <w:spacing w:after="0"/>
        <w:ind w:left="0" w:hanging="2"/>
        <w:jc w:val="both"/>
        <w:rPr>
          <w:rFonts w:ascii="Times New Roman" w:eastAsia="Times New Roman" w:hAnsi="Times New Roman" w:cs="Times New Roman"/>
        </w:rPr>
      </w:pPr>
    </w:p>
    <w:p w:rsidR="009B285A" w:rsidRDefault="009B285A" w:rsidP="009B285A">
      <w:pPr>
        <w:spacing w:after="0"/>
        <w:ind w:left="0" w:hanging="2"/>
        <w:jc w:val="both"/>
        <w:rPr>
          <w:rFonts w:ascii="Times New Roman" w:eastAsia="Times New Roman" w:hAnsi="Times New Roman" w:cs="Times New Roman"/>
        </w:rPr>
      </w:pPr>
    </w:p>
    <w:p w:rsidR="009B285A" w:rsidRDefault="009B285A" w:rsidP="009B285A">
      <w:pPr>
        <w:spacing w:after="0"/>
        <w:ind w:left="0" w:hanging="2"/>
        <w:jc w:val="both"/>
        <w:rPr>
          <w:rFonts w:ascii="Times New Roman" w:eastAsia="Times New Roman" w:hAnsi="Times New Roman" w:cs="Times New Roman"/>
        </w:rPr>
      </w:pPr>
    </w:p>
    <w:p w:rsidR="009B285A" w:rsidRDefault="009B285A" w:rsidP="009B285A">
      <w:pPr>
        <w:spacing w:after="0"/>
        <w:ind w:left="0" w:hanging="2"/>
        <w:jc w:val="both"/>
        <w:rPr>
          <w:rFonts w:ascii="Times New Roman" w:eastAsia="Times New Roman" w:hAnsi="Times New Roman" w:cs="Times New Roman"/>
        </w:rPr>
      </w:pPr>
    </w:p>
    <w:p w:rsidR="009B285A" w:rsidRDefault="009B285A" w:rsidP="009B285A">
      <w:pPr>
        <w:spacing w:after="0"/>
        <w:ind w:left="0" w:hanging="2"/>
        <w:jc w:val="both"/>
        <w:rPr>
          <w:rFonts w:ascii="Times New Roman" w:eastAsia="Times New Roman" w:hAnsi="Times New Roman" w:cs="Times New Roman"/>
        </w:rPr>
      </w:pPr>
    </w:p>
    <w:p w:rsidR="009B285A" w:rsidRDefault="009B285A" w:rsidP="009B285A">
      <w:pPr>
        <w:spacing w:after="0"/>
        <w:ind w:left="0" w:hanging="2"/>
        <w:jc w:val="both"/>
        <w:rPr>
          <w:rFonts w:ascii="Times New Roman" w:eastAsia="Times New Roman" w:hAnsi="Times New Roman" w:cs="Times New Roman"/>
        </w:rPr>
      </w:pPr>
    </w:p>
    <w:p w:rsidR="009B285A" w:rsidRDefault="009B285A" w:rsidP="009B285A">
      <w:pPr>
        <w:spacing w:after="0"/>
        <w:ind w:left="0" w:hanging="2"/>
        <w:jc w:val="both"/>
        <w:rPr>
          <w:rFonts w:ascii="Times New Roman" w:eastAsia="Times New Roman" w:hAnsi="Times New Roman" w:cs="Times New Roman"/>
        </w:rPr>
      </w:pPr>
    </w:p>
    <w:p w:rsidR="009B285A" w:rsidRDefault="009B285A" w:rsidP="009B285A">
      <w:pPr>
        <w:spacing w:after="0"/>
        <w:ind w:left="0" w:hanging="2"/>
        <w:jc w:val="both"/>
        <w:rPr>
          <w:rFonts w:ascii="Times New Roman" w:eastAsia="Times New Roman" w:hAnsi="Times New Roman" w:cs="Times New Roman"/>
        </w:rPr>
      </w:pPr>
    </w:p>
    <w:p w:rsidR="009B285A" w:rsidRDefault="009B285A" w:rsidP="009B285A">
      <w:pPr>
        <w:spacing w:after="0"/>
        <w:ind w:left="0" w:hanging="2"/>
        <w:jc w:val="both"/>
        <w:rPr>
          <w:rFonts w:ascii="Times New Roman" w:eastAsia="Times New Roman" w:hAnsi="Times New Roman" w:cs="Times New Roman"/>
        </w:rPr>
      </w:pPr>
    </w:p>
    <w:p w:rsidR="009B285A" w:rsidRDefault="009B285A" w:rsidP="009B285A">
      <w:pPr>
        <w:spacing w:after="0"/>
        <w:ind w:left="0" w:hanging="2"/>
        <w:jc w:val="both"/>
        <w:rPr>
          <w:rFonts w:ascii="Times New Roman" w:eastAsia="Times New Roman" w:hAnsi="Times New Roman" w:cs="Times New Roman"/>
        </w:rPr>
      </w:pPr>
    </w:p>
    <w:p w:rsidR="009B285A" w:rsidRDefault="009B285A" w:rsidP="009B285A">
      <w:pPr>
        <w:spacing w:after="0"/>
        <w:ind w:left="0" w:hanging="2"/>
        <w:jc w:val="both"/>
        <w:rPr>
          <w:rFonts w:ascii="Times New Roman" w:eastAsia="Times New Roman" w:hAnsi="Times New Roman" w:cs="Times New Roman"/>
        </w:rPr>
      </w:pPr>
    </w:p>
    <w:p w:rsidR="009B285A" w:rsidRDefault="009B285A" w:rsidP="009B285A">
      <w:pPr>
        <w:spacing w:after="0"/>
        <w:ind w:left="0" w:hanging="2"/>
        <w:jc w:val="both"/>
        <w:rPr>
          <w:rFonts w:ascii="Times New Roman" w:eastAsia="Times New Roman" w:hAnsi="Times New Roman" w:cs="Times New Roman"/>
        </w:rPr>
      </w:pPr>
    </w:p>
    <w:p w:rsidR="009B285A" w:rsidRDefault="009B285A" w:rsidP="009B285A">
      <w:pPr>
        <w:spacing w:after="0"/>
        <w:ind w:left="0" w:hanging="2"/>
        <w:jc w:val="both"/>
        <w:rPr>
          <w:rFonts w:ascii="Times New Roman" w:eastAsia="Times New Roman" w:hAnsi="Times New Roman" w:cs="Times New Roman"/>
        </w:rPr>
      </w:pPr>
    </w:p>
    <w:p w:rsidR="009B285A" w:rsidRDefault="009B285A" w:rsidP="009B285A">
      <w:pPr>
        <w:spacing w:after="0"/>
        <w:ind w:left="0" w:hanging="2"/>
        <w:jc w:val="both"/>
        <w:rPr>
          <w:rFonts w:ascii="Times New Roman" w:eastAsia="Times New Roman" w:hAnsi="Times New Roman" w:cs="Times New Roman"/>
        </w:rPr>
      </w:pPr>
    </w:p>
    <w:p w:rsidR="009B285A" w:rsidRDefault="009B285A" w:rsidP="009B285A">
      <w:pPr>
        <w:spacing w:after="0"/>
        <w:ind w:left="0" w:hanging="2"/>
        <w:jc w:val="both"/>
        <w:rPr>
          <w:rFonts w:ascii="Times New Roman" w:eastAsia="Times New Roman" w:hAnsi="Times New Roman" w:cs="Times New Roman"/>
        </w:rPr>
      </w:pPr>
    </w:p>
    <w:p w:rsidR="009B285A" w:rsidRDefault="009B285A" w:rsidP="009B285A">
      <w:pPr>
        <w:spacing w:after="0"/>
        <w:ind w:left="0" w:hanging="2"/>
        <w:jc w:val="both"/>
        <w:rPr>
          <w:rFonts w:ascii="Times New Roman" w:eastAsia="Times New Roman" w:hAnsi="Times New Roman" w:cs="Times New Roman"/>
        </w:rPr>
      </w:pPr>
    </w:p>
    <w:p w:rsidR="009B285A" w:rsidRDefault="009B285A" w:rsidP="009B285A">
      <w:pPr>
        <w:spacing w:after="0" w:line="240" w:lineRule="auto"/>
        <w:ind w:left="0" w:hanging="2"/>
        <w:jc w:val="both"/>
        <w:rPr>
          <w:rFonts w:ascii="Times New Roman" w:eastAsia="Times New Roman" w:hAnsi="Times New Roman" w:cs="Times New Roman"/>
        </w:rPr>
      </w:pPr>
      <w:r>
        <w:rPr>
          <w:rFonts w:ascii="Times New Roman" w:eastAsia="Times New Roman" w:hAnsi="Times New Roman" w:cs="Times New Roman"/>
          <w:b/>
        </w:rPr>
        <w:lastRenderedPageBreak/>
        <w:t>ПРАКТИЧНИ ДЕО –</w:t>
      </w:r>
      <w:r>
        <w:rPr>
          <w:rFonts w:ascii="Times New Roman" w:eastAsia="Times New Roman" w:hAnsi="Times New Roman" w:cs="Times New Roman"/>
        </w:rPr>
        <w:t xml:space="preserve"> израда тродневног туристичког аранжмана за </w:t>
      </w:r>
      <w:r>
        <w:rPr>
          <w:rFonts w:ascii="Times New Roman" w:eastAsia="Times New Roman" w:hAnsi="Times New Roman" w:cs="Times New Roman"/>
          <w:lang w:val="sr-Cyrl-RS"/>
        </w:rPr>
        <w:t>ученике средњих стручних школа у Чачку</w:t>
      </w:r>
      <w:r>
        <w:rPr>
          <w:rFonts w:ascii="Times New Roman" w:eastAsia="Times New Roman" w:hAnsi="Times New Roman" w:cs="Times New Roman"/>
        </w:rPr>
        <w:t>.</w:t>
      </w:r>
    </w:p>
    <w:p w:rsidR="009B285A" w:rsidRDefault="009B285A" w:rsidP="009B285A">
      <w:pPr>
        <w:spacing w:after="0" w:line="240" w:lineRule="auto"/>
        <w:ind w:left="0" w:hanging="2"/>
        <w:jc w:val="both"/>
        <w:rPr>
          <w:rFonts w:ascii="Times New Roman" w:eastAsia="Times New Roman" w:hAnsi="Times New Roman" w:cs="Times New Roman"/>
        </w:rPr>
      </w:pPr>
    </w:p>
    <w:p w:rsidR="009B285A" w:rsidRDefault="009B285A" w:rsidP="009B285A">
      <w:pPr>
        <w:spacing w:after="0" w:line="240" w:lineRule="auto"/>
        <w:ind w:left="0" w:hanging="2"/>
        <w:jc w:val="both"/>
        <w:rPr>
          <w:rFonts w:ascii="Times New Roman" w:eastAsia="Times New Roman" w:hAnsi="Times New Roman" w:cs="Times New Roman"/>
        </w:rPr>
      </w:pPr>
      <w:r>
        <w:rPr>
          <w:rFonts w:ascii="Times New Roman" w:eastAsia="Times New Roman" w:hAnsi="Times New Roman" w:cs="Times New Roman"/>
          <w:b/>
        </w:rPr>
        <w:t>ПРИЛОГ 1</w:t>
      </w:r>
    </w:p>
    <w:p w:rsidR="009B285A" w:rsidRDefault="009B285A" w:rsidP="009B285A">
      <w:pPr>
        <w:ind w:left="0" w:hanging="2"/>
        <w:jc w:val="both"/>
      </w:pPr>
    </w:p>
    <w:p w:rsidR="009B285A" w:rsidRDefault="009B285A" w:rsidP="009B285A">
      <w:pPr>
        <w:ind w:left="0" w:hanging="2"/>
        <w:jc w:val="both"/>
      </w:pPr>
      <w:r>
        <w:rPr>
          <w:b/>
        </w:rPr>
        <w:t>Локалитети од значаја за стручни аспект путовања:</w:t>
      </w:r>
    </w:p>
    <w:p w:rsidR="009B285A" w:rsidRPr="00AB2819" w:rsidRDefault="009B285A" w:rsidP="009B285A">
      <w:pPr>
        <w:pStyle w:val="ListParagraph"/>
        <w:numPr>
          <w:ilvl w:val="0"/>
          <w:numId w:val="4"/>
        </w:numPr>
        <w:pBdr>
          <w:top w:val="nil"/>
          <w:left w:val="nil"/>
          <w:bottom w:val="nil"/>
          <w:right w:val="nil"/>
          <w:between w:val="nil"/>
        </w:pBdr>
        <w:spacing w:after="0"/>
        <w:ind w:leftChars="0" w:firstLineChars="0"/>
        <w:jc w:val="both"/>
        <w:rPr>
          <w:color w:val="000000"/>
          <w:lang w:val="sr-Cyrl-RS"/>
        </w:rPr>
      </w:pPr>
      <w:r w:rsidRPr="00AB2819">
        <w:rPr>
          <w:color w:val="000000"/>
          <w:lang w:val="sr-Cyrl-RS"/>
        </w:rPr>
        <w:t>Медијана</w:t>
      </w:r>
    </w:p>
    <w:p w:rsidR="009B285A" w:rsidRPr="00AB2819" w:rsidRDefault="009B285A" w:rsidP="009B285A">
      <w:pPr>
        <w:pStyle w:val="ListParagraph"/>
        <w:numPr>
          <w:ilvl w:val="0"/>
          <w:numId w:val="4"/>
        </w:numPr>
        <w:pBdr>
          <w:top w:val="nil"/>
          <w:left w:val="nil"/>
          <w:bottom w:val="nil"/>
          <w:right w:val="nil"/>
          <w:between w:val="nil"/>
        </w:pBdr>
        <w:spacing w:after="0"/>
        <w:ind w:leftChars="0" w:firstLineChars="0"/>
        <w:jc w:val="both"/>
        <w:rPr>
          <w:color w:val="000000"/>
          <w:lang w:val="sr-Cyrl-RS"/>
        </w:rPr>
      </w:pPr>
      <w:r w:rsidRPr="00AB2819">
        <w:rPr>
          <w:color w:val="000000"/>
          <w:lang w:val="sr-Cyrl-RS"/>
        </w:rPr>
        <w:t>Ћеле кула</w:t>
      </w:r>
    </w:p>
    <w:p w:rsidR="009B285A" w:rsidRPr="00AB2819" w:rsidRDefault="009B285A" w:rsidP="009B285A">
      <w:pPr>
        <w:pStyle w:val="ListParagraph"/>
        <w:numPr>
          <w:ilvl w:val="0"/>
          <w:numId w:val="4"/>
        </w:numPr>
        <w:pBdr>
          <w:top w:val="nil"/>
          <w:left w:val="nil"/>
          <w:bottom w:val="nil"/>
          <w:right w:val="nil"/>
          <w:between w:val="nil"/>
        </w:pBdr>
        <w:spacing w:after="0"/>
        <w:ind w:leftChars="0" w:firstLineChars="0"/>
        <w:jc w:val="both"/>
        <w:rPr>
          <w:color w:val="000000"/>
          <w:lang w:val="sr-Cyrl-RS"/>
        </w:rPr>
      </w:pPr>
      <w:r w:rsidRPr="00AB2819">
        <w:rPr>
          <w:color w:val="000000"/>
          <w:lang w:val="sr-Cyrl-RS"/>
        </w:rPr>
        <w:t>Пиротска тврђава – Момчилов град</w:t>
      </w:r>
    </w:p>
    <w:p w:rsidR="009B285A" w:rsidRPr="00AB2819" w:rsidRDefault="009B285A" w:rsidP="009B285A">
      <w:pPr>
        <w:pStyle w:val="ListParagraph"/>
        <w:numPr>
          <w:ilvl w:val="0"/>
          <w:numId w:val="4"/>
        </w:numPr>
        <w:pBdr>
          <w:top w:val="nil"/>
          <w:left w:val="nil"/>
          <w:bottom w:val="nil"/>
          <w:right w:val="nil"/>
          <w:between w:val="nil"/>
        </w:pBdr>
        <w:spacing w:after="0"/>
        <w:ind w:leftChars="0" w:firstLineChars="0"/>
        <w:jc w:val="both"/>
        <w:rPr>
          <w:color w:val="000000"/>
          <w:lang w:val="sr-Cyrl-RS"/>
        </w:rPr>
      </w:pPr>
      <w:r w:rsidRPr="00AB2819">
        <w:rPr>
          <w:color w:val="000000"/>
          <w:lang w:val="sr-Cyrl-RS"/>
        </w:rPr>
        <w:t>Музеј Понишавља</w:t>
      </w:r>
    </w:p>
    <w:p w:rsidR="009B285A" w:rsidRDefault="009B285A" w:rsidP="009B285A">
      <w:pPr>
        <w:pStyle w:val="ListParagraph"/>
        <w:numPr>
          <w:ilvl w:val="0"/>
          <w:numId w:val="4"/>
        </w:numPr>
        <w:pBdr>
          <w:top w:val="nil"/>
          <w:left w:val="nil"/>
          <w:bottom w:val="nil"/>
          <w:right w:val="nil"/>
          <w:between w:val="nil"/>
        </w:pBdr>
        <w:spacing w:after="0"/>
        <w:ind w:leftChars="0" w:firstLineChars="0"/>
        <w:jc w:val="both"/>
        <w:rPr>
          <w:color w:val="000000"/>
          <w:lang w:val="sr-Cyrl-RS"/>
        </w:rPr>
      </w:pPr>
      <w:r w:rsidRPr="00AB2819">
        <w:rPr>
          <w:color w:val="000000"/>
          <w:lang w:val="sr-Cyrl-RS"/>
        </w:rPr>
        <w:t>Археолошко налазиште Timacum Minus</w:t>
      </w:r>
    </w:p>
    <w:p w:rsidR="009B285A" w:rsidRDefault="009B285A" w:rsidP="009B285A">
      <w:pPr>
        <w:pStyle w:val="ListParagraph"/>
        <w:numPr>
          <w:ilvl w:val="0"/>
          <w:numId w:val="4"/>
        </w:numPr>
        <w:pBdr>
          <w:top w:val="nil"/>
          <w:left w:val="nil"/>
          <w:bottom w:val="nil"/>
          <w:right w:val="nil"/>
          <w:between w:val="nil"/>
        </w:pBdr>
        <w:spacing w:after="0"/>
        <w:ind w:leftChars="0" w:firstLineChars="0"/>
        <w:jc w:val="both"/>
        <w:rPr>
          <w:color w:val="000000"/>
          <w:lang w:val="sr-Cyrl-RS"/>
        </w:rPr>
      </w:pPr>
      <w:r>
        <w:rPr>
          <w:color w:val="000000"/>
          <w:lang w:val="sr-Cyrl-RS"/>
        </w:rPr>
        <w:t>Спомен-парк Бубањ</w:t>
      </w:r>
    </w:p>
    <w:p w:rsidR="009B285A" w:rsidRPr="00AB2819" w:rsidRDefault="009B285A" w:rsidP="009B285A">
      <w:pPr>
        <w:pStyle w:val="ListParagraph"/>
        <w:pBdr>
          <w:top w:val="nil"/>
          <w:left w:val="nil"/>
          <w:bottom w:val="nil"/>
          <w:right w:val="nil"/>
          <w:between w:val="nil"/>
        </w:pBdr>
        <w:spacing w:after="0"/>
        <w:ind w:leftChars="0" w:firstLineChars="0" w:firstLine="0"/>
        <w:jc w:val="both"/>
        <w:rPr>
          <w:color w:val="000000"/>
          <w:lang w:val="sr-Cyrl-RS"/>
        </w:rPr>
      </w:pPr>
    </w:p>
    <w:p w:rsidR="009B285A" w:rsidRDefault="009B285A" w:rsidP="009B285A">
      <w:pPr>
        <w:ind w:left="0" w:hanging="2"/>
        <w:jc w:val="both"/>
      </w:pPr>
      <w:r>
        <w:t>Кратак опис локалитета:</w:t>
      </w:r>
    </w:p>
    <w:p w:rsidR="009B285A" w:rsidRPr="00543D0A" w:rsidRDefault="009B285A" w:rsidP="009B285A">
      <w:pPr>
        <w:ind w:left="0" w:hanging="2"/>
        <w:jc w:val="both"/>
        <w:rPr>
          <w:lang w:val="sr-Cyrl-RS"/>
        </w:rPr>
      </w:pPr>
      <w:r>
        <w:rPr>
          <w:b/>
          <w:lang w:val="sr-Cyrl-RS"/>
        </w:rPr>
        <w:t>Медијана</w:t>
      </w:r>
      <w:r>
        <w:t xml:space="preserve">: </w:t>
      </w:r>
      <w:r w:rsidRPr="000145D4">
        <w:rPr>
          <w:bCs/>
        </w:rPr>
        <w:t>Медијана је значајно археолошко налазиште из периода Римског царства, смештено на око пет километара источно од центра Ниша, у близини некадашњег античког града Наисуса. Представљала је луксузну резиденцију римског цара Константина Великог, који је рођен у Наисусу у IV веку. Археолошка истраживања открила су остатке вила са перистилом, терми, складишта житарица, као и бројне мозаике и предмете свакодневног живота. Посебно су значајни подни мозаици са геометријским и биљним орнаментима који сведоче о високом степену уметности тог периода. Данас је Медијана једно од најважнијих римских налазишта у Србији и значајна туристичка атракција Ниша</w:t>
      </w:r>
      <w:r w:rsidRPr="00543D0A">
        <w:rPr>
          <w:lang w:val="sr-Cyrl-RS"/>
        </w:rPr>
        <w:t>.</w:t>
      </w:r>
    </w:p>
    <w:p w:rsidR="009B285A" w:rsidRPr="00BA4EB9" w:rsidRDefault="009B285A" w:rsidP="009B285A">
      <w:pPr>
        <w:ind w:left="0" w:hanging="2"/>
        <w:jc w:val="both"/>
        <w:rPr>
          <w:lang w:val="sr-Cyrl-RS"/>
        </w:rPr>
      </w:pPr>
      <w:r w:rsidRPr="00647AFB">
        <w:rPr>
          <w:b/>
        </w:rPr>
        <w:t>Ћеле кула</w:t>
      </w:r>
      <w:r>
        <w:rPr>
          <w:b/>
        </w:rPr>
        <w:t>:</w:t>
      </w:r>
      <w:r>
        <w:t xml:space="preserve"> </w:t>
      </w:r>
      <w:r w:rsidRPr="00647AFB">
        <w:t>Ћеле кула је јединствени историјски споменик који потиче из периода Првог српског устанка. Подигнута је 1809. године након Чегарске битке, по наређењу турског заповедника Хуршид-паше, од лобања погинулих српских устаника. Првобитно је у кулу било узидано око 952 лобање, како би служила као опомена свима који би се супротставили османској власти. Данас је сачуван мањи број лобања, а кула се налази у оквиру меморијалног комплекса заштићеног стакленом капелом. Ћеле кула представља симбол страдања, али и храбрости српских устаника у борби за слободу.</w:t>
      </w:r>
    </w:p>
    <w:p w:rsidR="009B285A" w:rsidRDefault="009B285A" w:rsidP="009B285A">
      <w:pPr>
        <w:ind w:left="0" w:hanging="2"/>
        <w:jc w:val="both"/>
        <w:rPr>
          <w:lang w:val="sr-Cyrl-RS"/>
        </w:rPr>
      </w:pPr>
      <w:r w:rsidRPr="00FC5372">
        <w:rPr>
          <w:b/>
        </w:rPr>
        <w:t>Пиротска тврђава – Момчилов град</w:t>
      </w:r>
      <w:r>
        <w:rPr>
          <w:b/>
        </w:rPr>
        <w:t xml:space="preserve">: </w:t>
      </w:r>
      <w:r w:rsidRPr="00FC5372">
        <w:t>Пиротска тврђава, позната и као Момчилов град, налази се у самом центру Пирота, на левој обали реке Нишаве. Подигнута је у XIV веку и представљала је важно војно утврђење на путу који је повезивао централни Балкан са Цариградом. Према народном предању, име је добила по војводи Момчилу, јунаку српске епске традиције. Тврђава има више кула и одбрамбених зидина које су служиле за заштиту града од освајача. Данас је један од најзначајнијих културно-историјских споменика Пирота и популарно место за туристичке посете.</w:t>
      </w:r>
    </w:p>
    <w:p w:rsidR="009B285A" w:rsidRPr="00CE46E3" w:rsidRDefault="009B285A" w:rsidP="009B285A">
      <w:pPr>
        <w:ind w:left="0" w:hanging="2"/>
        <w:jc w:val="both"/>
        <w:rPr>
          <w:lang w:val="sr-Cyrl-RS"/>
        </w:rPr>
      </w:pPr>
      <w:r w:rsidRPr="00FC5372">
        <w:rPr>
          <w:b/>
        </w:rPr>
        <w:t>Музеј Понишавља</w:t>
      </w:r>
      <w:r>
        <w:rPr>
          <w:b/>
        </w:rPr>
        <w:t xml:space="preserve">: </w:t>
      </w:r>
      <w:r w:rsidRPr="00FC5372">
        <w:t xml:space="preserve">Музеј Понишавља налази се у старој градској кући из XIX века познатој као „Христина кућа“, која представља пример традиционалне балканске архитектуре. Основан је са циљем да прикаже културно и историјско наслеђе пиротског краја и региона Понишавља. У музеју се чувају бројни археолошки, етнографски и историјски предмети који сведоче о животу људи на овом подручју кроз векове. Посебно су значајне збирке пиротског ћилима, </w:t>
      </w:r>
      <w:r w:rsidRPr="00FC5372">
        <w:lastRenderedPageBreak/>
        <w:t>традиционалних ношњи и предмета старих заната. Музеј је важан културни центар и једна од главних туристичких атракција Пирота</w:t>
      </w:r>
      <w:r w:rsidRPr="00CE46E3">
        <w:rPr>
          <w:lang w:val="sr-Cyrl-RS"/>
        </w:rPr>
        <w:t>.</w:t>
      </w:r>
    </w:p>
    <w:p w:rsidR="009B285A" w:rsidRPr="00B2361C" w:rsidRDefault="009B285A" w:rsidP="009B285A">
      <w:pPr>
        <w:ind w:left="0" w:hanging="2"/>
        <w:jc w:val="both"/>
        <w:rPr>
          <w:lang w:val="sr-Cyrl-RS"/>
        </w:rPr>
      </w:pPr>
      <w:r w:rsidRPr="00750209">
        <w:rPr>
          <w:b/>
        </w:rPr>
        <w:t>Археолошко налазиште Timacum Minus</w:t>
      </w:r>
      <w:r>
        <w:rPr>
          <w:b/>
        </w:rPr>
        <w:t xml:space="preserve">: </w:t>
      </w:r>
      <w:r w:rsidRPr="00750209">
        <w:t>Timacum Minus је римско археолошко налазиште које се налази у близини села Равна, недалеко од Књажевца. Основано је у I веку нове ере као војно утврђење које је штитило важне путеве и границе Римског царства у овом делу Балкана. Током времена око утврђења се развило цивилно насеље са бројним грађевинама, термама и радионицама. Археолошка ископавања открила су остатке зидина, улица, керамике и других предмета који сведоче о свакодневном животу у римском периоду. Данас је овај локалитет значајно место за проучавање римске историје у Србији</w:t>
      </w:r>
      <w:r w:rsidRPr="00B2361C">
        <w:rPr>
          <w:bCs/>
          <w:lang w:val="sr-Cyrl-RS"/>
        </w:rPr>
        <w:t xml:space="preserve">. </w:t>
      </w:r>
    </w:p>
    <w:p w:rsidR="009B285A" w:rsidRPr="0016749A" w:rsidRDefault="009B285A" w:rsidP="009B285A">
      <w:pPr>
        <w:ind w:left="0" w:hanging="2"/>
        <w:jc w:val="both"/>
        <w:rPr>
          <w:lang w:val="sr-Cyrl-RS"/>
        </w:rPr>
      </w:pPr>
      <w:r>
        <w:rPr>
          <w:b/>
          <w:bCs/>
          <w:lang w:val="sr-Cyrl-RS"/>
        </w:rPr>
        <w:t xml:space="preserve">Спомен-парк Бубањ: </w:t>
      </w:r>
      <w:r>
        <w:rPr>
          <w:lang w:val="en-US"/>
        </w:rPr>
        <w:t>M</w:t>
      </w:r>
      <w:r w:rsidRPr="006503EB">
        <w:t>еморијални комплекс посвећен жртвама стрељања током Другог светског рата, који се налази на јужном ободу града Ниша. Подигнут је на месту где су немачке окупационе снаге вршиле масовна погубљења цивила</w:t>
      </w:r>
      <w:r w:rsidRPr="006503EB">
        <w:rPr>
          <w:lang w:val="sr-Cyrl-RS"/>
        </w:rPr>
        <w:t>. Централни мотив парка је монументална скулптура три песнице, које симболизују мушкарца, жену и дете, односно јединство народа у борби против окупатора.</w:t>
      </w:r>
    </w:p>
    <w:p w:rsidR="009B285A" w:rsidRPr="00B2361C" w:rsidRDefault="009B285A" w:rsidP="009B285A">
      <w:pPr>
        <w:ind w:left="0" w:hanging="2"/>
        <w:jc w:val="both"/>
        <w:rPr>
          <w:lang w:val="sr-Cyrl-RS"/>
        </w:rPr>
      </w:pPr>
    </w:p>
    <w:p w:rsidR="009B285A" w:rsidRDefault="009B285A" w:rsidP="009B285A">
      <w:pPr>
        <w:ind w:left="0" w:hanging="2"/>
        <w:jc w:val="both"/>
      </w:pPr>
      <w:r>
        <w:rPr>
          <w:b/>
        </w:rPr>
        <w:t>Друштвени мотиви:</w:t>
      </w:r>
    </w:p>
    <w:p w:rsidR="009B285A" w:rsidRPr="00222A74" w:rsidRDefault="009B285A" w:rsidP="009B285A">
      <w:pPr>
        <w:numPr>
          <w:ilvl w:val="0"/>
          <w:numId w:val="1"/>
        </w:numPr>
        <w:pBdr>
          <w:top w:val="nil"/>
          <w:left w:val="nil"/>
          <w:bottom w:val="nil"/>
          <w:right w:val="nil"/>
          <w:between w:val="nil"/>
        </w:pBdr>
        <w:spacing w:after="0"/>
        <w:ind w:leftChars="0" w:firstLineChars="0"/>
        <w:jc w:val="both"/>
        <w:rPr>
          <w:color w:val="000000"/>
          <w:lang w:val="sr-Cyrl-RS"/>
        </w:rPr>
      </w:pPr>
      <w:r w:rsidRPr="00222A74">
        <w:rPr>
          <w:color w:val="000000"/>
          <w:lang w:val="sr-Cyrl-RS"/>
        </w:rPr>
        <w:t>Нишка тврђава</w:t>
      </w:r>
    </w:p>
    <w:p w:rsidR="009B285A" w:rsidRDefault="009B285A" w:rsidP="009B285A">
      <w:pPr>
        <w:numPr>
          <w:ilvl w:val="0"/>
          <w:numId w:val="1"/>
        </w:numPr>
        <w:pBdr>
          <w:top w:val="nil"/>
          <w:left w:val="nil"/>
          <w:bottom w:val="nil"/>
          <w:right w:val="nil"/>
          <w:between w:val="nil"/>
        </w:pBdr>
        <w:spacing w:after="0"/>
        <w:ind w:leftChars="0" w:firstLineChars="0"/>
        <w:jc w:val="both"/>
        <w:rPr>
          <w:color w:val="000000"/>
          <w:lang w:val="sr-Cyrl-RS"/>
        </w:rPr>
      </w:pPr>
      <w:r w:rsidRPr="00B92C4C">
        <w:rPr>
          <w:color w:val="000000"/>
        </w:rPr>
        <w:t>Споменик на Чегру</w:t>
      </w:r>
    </w:p>
    <w:p w:rsidR="009B285A" w:rsidRPr="00222A74" w:rsidRDefault="009B285A" w:rsidP="009B285A">
      <w:pPr>
        <w:numPr>
          <w:ilvl w:val="0"/>
          <w:numId w:val="1"/>
        </w:numPr>
        <w:pBdr>
          <w:top w:val="nil"/>
          <w:left w:val="nil"/>
          <w:bottom w:val="nil"/>
          <w:right w:val="nil"/>
          <w:between w:val="nil"/>
        </w:pBdr>
        <w:spacing w:after="0"/>
        <w:ind w:leftChars="0" w:firstLineChars="0"/>
        <w:jc w:val="both"/>
        <w:rPr>
          <w:color w:val="000000"/>
          <w:lang w:val="sr-Cyrl-RS"/>
        </w:rPr>
      </w:pPr>
      <w:r w:rsidRPr="00222A74">
        <w:rPr>
          <w:color w:val="000000"/>
          <w:lang w:val="sr-Cyrl-RS"/>
        </w:rPr>
        <w:t>Парк Чаир</w:t>
      </w:r>
    </w:p>
    <w:p w:rsidR="009B285A" w:rsidRPr="00222A74" w:rsidRDefault="009B285A" w:rsidP="009B285A">
      <w:pPr>
        <w:numPr>
          <w:ilvl w:val="0"/>
          <w:numId w:val="1"/>
        </w:numPr>
        <w:pBdr>
          <w:top w:val="nil"/>
          <w:left w:val="nil"/>
          <w:bottom w:val="nil"/>
          <w:right w:val="nil"/>
          <w:between w:val="nil"/>
        </w:pBdr>
        <w:spacing w:after="0"/>
        <w:ind w:leftChars="0" w:firstLineChars="0"/>
        <w:jc w:val="both"/>
        <w:rPr>
          <w:color w:val="000000"/>
          <w:lang w:val="sr-Cyrl-RS"/>
        </w:rPr>
      </w:pPr>
      <w:r w:rsidRPr="00222A74">
        <w:rPr>
          <w:color w:val="000000"/>
          <w:lang w:val="sr-Cyrl-RS"/>
        </w:rPr>
        <w:t>Етно кућа у Пироту</w:t>
      </w:r>
    </w:p>
    <w:p w:rsidR="009B285A" w:rsidRPr="00B92C4C" w:rsidRDefault="009B285A" w:rsidP="009B285A">
      <w:pPr>
        <w:numPr>
          <w:ilvl w:val="0"/>
          <w:numId w:val="1"/>
        </w:numPr>
        <w:pBdr>
          <w:top w:val="nil"/>
          <w:left w:val="nil"/>
          <w:bottom w:val="nil"/>
          <w:right w:val="nil"/>
          <w:between w:val="nil"/>
        </w:pBdr>
        <w:spacing w:after="0"/>
        <w:ind w:leftChars="0" w:firstLineChars="0"/>
        <w:jc w:val="both"/>
        <w:rPr>
          <w:color w:val="000000"/>
        </w:rPr>
      </w:pPr>
      <w:r w:rsidRPr="00222A74">
        <w:rPr>
          <w:color w:val="000000"/>
          <w:lang w:val="sr-Cyrl-RS"/>
        </w:rPr>
        <w:t>Сокоград (Сокобања)</w:t>
      </w:r>
    </w:p>
    <w:p w:rsidR="009B285A" w:rsidRPr="006503EB" w:rsidRDefault="009B285A" w:rsidP="009B285A">
      <w:pPr>
        <w:numPr>
          <w:ilvl w:val="0"/>
          <w:numId w:val="1"/>
        </w:numPr>
        <w:pBdr>
          <w:top w:val="nil"/>
          <w:left w:val="nil"/>
          <w:bottom w:val="nil"/>
          <w:right w:val="nil"/>
          <w:between w:val="nil"/>
        </w:pBdr>
        <w:spacing w:after="0"/>
        <w:ind w:leftChars="0" w:firstLineChars="0"/>
        <w:jc w:val="both"/>
        <w:rPr>
          <w:color w:val="000000"/>
        </w:rPr>
      </w:pPr>
      <w:r w:rsidRPr="00B92C4C">
        <w:rPr>
          <w:color w:val="000000"/>
        </w:rPr>
        <w:t>Кућа Стевана Сремца</w:t>
      </w:r>
    </w:p>
    <w:p w:rsidR="009B285A" w:rsidRDefault="009B285A" w:rsidP="009B285A">
      <w:pPr>
        <w:numPr>
          <w:ilvl w:val="0"/>
          <w:numId w:val="1"/>
        </w:numPr>
        <w:pBdr>
          <w:top w:val="nil"/>
          <w:left w:val="nil"/>
          <w:bottom w:val="nil"/>
          <w:right w:val="nil"/>
          <w:between w:val="nil"/>
        </w:pBdr>
        <w:spacing w:after="0"/>
        <w:ind w:leftChars="0" w:firstLineChars="0"/>
        <w:jc w:val="both"/>
        <w:rPr>
          <w:color w:val="000000"/>
        </w:rPr>
      </w:pPr>
      <w:r>
        <w:rPr>
          <w:color w:val="000000"/>
          <w:lang w:val="sr-Cyrl-RS"/>
        </w:rPr>
        <w:t>Црква Пресвете Богородице</w:t>
      </w:r>
    </w:p>
    <w:p w:rsidR="009B285A" w:rsidRDefault="009B285A" w:rsidP="009B285A">
      <w:pPr>
        <w:ind w:left="0" w:hanging="2"/>
        <w:jc w:val="both"/>
        <w:rPr>
          <w:color w:val="000000"/>
          <w:lang w:val="sr-Cyrl-RS"/>
        </w:rPr>
      </w:pPr>
    </w:p>
    <w:p w:rsidR="009B285A" w:rsidRDefault="009B285A" w:rsidP="009B285A">
      <w:pPr>
        <w:ind w:left="0" w:hanging="2"/>
        <w:jc w:val="both"/>
      </w:pPr>
      <w:r>
        <w:t>Кратак опис друштвених мотива:</w:t>
      </w:r>
    </w:p>
    <w:p w:rsidR="009B285A" w:rsidRDefault="009B285A" w:rsidP="009B285A">
      <w:pPr>
        <w:ind w:left="0" w:hanging="2"/>
        <w:jc w:val="both"/>
        <w:rPr>
          <w:lang w:val="sr-Cyrl-RS"/>
        </w:rPr>
      </w:pPr>
      <w:r>
        <w:rPr>
          <w:b/>
          <w:lang w:val="sr-Cyrl-RS"/>
        </w:rPr>
        <w:t>Нишка тврђава</w:t>
      </w:r>
      <w:r>
        <w:rPr>
          <w:b/>
        </w:rPr>
        <w:t>:</w:t>
      </w:r>
      <w:r>
        <w:t xml:space="preserve"> </w:t>
      </w:r>
      <w:r w:rsidRPr="00697CEE">
        <w:t>Нишка тврђава се налази на десној обали реке Нишаве у центру града Ниша и представља један од најзначајнијих историјских споменика у Србији. Подигнута је у првој половини XVIII века на темељима старијих утврђења из античког и средњовековног периода. Тврђава је грађена у време Османског царства као војно утврђење од камена донетог из оближњих римских рушевина. Унутар њених зидина данас се налазе бројни споменици, музеји, галерије и археолошки остаци. Нишка тврђава је данас једно од најпосећенијих туристичких места у Нишу и важан културни и друштвени центар града.</w:t>
      </w:r>
    </w:p>
    <w:p w:rsidR="009B285A" w:rsidRDefault="009B285A" w:rsidP="009B285A">
      <w:pPr>
        <w:ind w:left="0" w:hanging="2"/>
        <w:jc w:val="both"/>
      </w:pPr>
      <w:r>
        <w:rPr>
          <w:b/>
          <w:lang w:val="sr-Cyrl-RS"/>
        </w:rPr>
        <w:t>Споменик на Чегру</w:t>
      </w:r>
      <w:r>
        <w:rPr>
          <w:b/>
        </w:rPr>
        <w:t>:</w:t>
      </w:r>
      <w:r>
        <w:t xml:space="preserve"> </w:t>
      </w:r>
      <w:r w:rsidRPr="00AE12D2">
        <w:t>Споменик на Чегру налази се на брду Чегар у близини Ниша и подигнут је у част српских устаника који су погинули у Чегарској бици 1809. године. Битку је предводио војвода Стеван Синђелић, који је у одсудном тренутку активирао барутану и погинуо заједно са својим војницима како не би пао у турско ропство. Овај догађај има велики значај у историји Првог српског устанка. Споменик је подигнут 1927. године и представља важан меморијални комплекс. Данас је Чегар место сећања и поштовања према храбрости српских устаника</w:t>
      </w:r>
      <w:r>
        <w:t xml:space="preserve">. </w:t>
      </w:r>
    </w:p>
    <w:p w:rsidR="009B285A" w:rsidRPr="000E5433" w:rsidRDefault="009B285A" w:rsidP="009B285A">
      <w:pPr>
        <w:ind w:left="0" w:hanging="2"/>
        <w:jc w:val="both"/>
        <w:rPr>
          <w:lang w:val="sr-Cyrl-RS"/>
        </w:rPr>
      </w:pPr>
      <w:r>
        <w:rPr>
          <w:b/>
          <w:lang w:val="sr-Cyrl-RS"/>
        </w:rPr>
        <w:lastRenderedPageBreak/>
        <w:t>Парк Чаир</w:t>
      </w:r>
      <w:r>
        <w:rPr>
          <w:b/>
        </w:rPr>
        <w:t>:</w:t>
      </w:r>
      <w:r>
        <w:t xml:space="preserve"> </w:t>
      </w:r>
      <w:r w:rsidRPr="00BA5EF4">
        <w:t>Парк Чаир је највећи и један од најпознатијих градских паркова у Нишу. Налази се у ширем центру града и представља омиљено место за одмор, рекреацију и спортске активности. Парк је уређен са бројним стазама, зеленим површинама, фонтанама и дечијим игралиштима. У његовој близини налази се и спортски центар „Чаир“, као и стадион и дворана. Захваљујући богатом зеленилу и уређеном простору, парк је важан простор за дружење и боравак грађана и туриста</w:t>
      </w:r>
      <w:r w:rsidRPr="005F6160">
        <w:rPr>
          <w:lang w:val="sr-Cyrl-RS"/>
        </w:rPr>
        <w:t xml:space="preserve">. </w:t>
      </w:r>
    </w:p>
    <w:p w:rsidR="009B285A" w:rsidRPr="00FA3311" w:rsidRDefault="009B285A" w:rsidP="009B285A">
      <w:pPr>
        <w:ind w:left="0" w:hanging="2"/>
        <w:jc w:val="both"/>
        <w:rPr>
          <w:lang w:val="sr-Cyrl-RS"/>
        </w:rPr>
      </w:pPr>
      <w:r>
        <w:rPr>
          <w:b/>
          <w:lang w:val="sr-Cyrl-RS"/>
        </w:rPr>
        <w:t>Етно-кућа у Пироту</w:t>
      </w:r>
      <w:r>
        <w:rPr>
          <w:b/>
        </w:rPr>
        <w:t>:</w:t>
      </w:r>
      <w:r>
        <w:t xml:space="preserve"> </w:t>
      </w:r>
      <w:r w:rsidRPr="00BA5EF4">
        <w:t>Етно кућа у Пироту представља пример традиционалне архитектуре и начина живота у пиротском крају. У њој су изложени предмети који приказују свакодневни живот становништва овог региона током XIX и почетка XX века. Посетиоци могу видети традиционални намештај, кухињске предмете, народне ношње и чувене пиротске ћилиме. Етно кућа има значајну улогу у очувању културног наслеђа и традиције овог краја. Данас је она занимљива туристичка атракција која посетиоцима приближава дух старог Пирота.</w:t>
      </w:r>
    </w:p>
    <w:p w:rsidR="009B285A" w:rsidRDefault="009B285A" w:rsidP="009B285A">
      <w:pPr>
        <w:ind w:left="0" w:hanging="2"/>
        <w:jc w:val="both"/>
      </w:pPr>
      <w:r>
        <w:rPr>
          <w:b/>
          <w:lang w:val="sr-Cyrl-RS"/>
        </w:rPr>
        <w:t>Сокоград</w:t>
      </w:r>
      <w:r>
        <w:rPr>
          <w:b/>
        </w:rPr>
        <w:t>:</w:t>
      </w:r>
      <w:r>
        <w:t xml:space="preserve"> </w:t>
      </w:r>
      <w:r w:rsidRPr="009A235B">
        <w:t>Сокоград је средњовековна тврђава која се налази у близини Сокобање, на стрмој стени изнад клисуре реке Моравице. Сматра се да је подигнут у време Византије, а касније је дограђиван и коришћен током средњег века. Захваљујући свом положају, тврђава је имала важну одбрамбену улогу и контролисала је путеве кроз овај део Србије. Данас су сачувани остаци зидина и кула који сведоче о некадашњем значају утврђења. Сокоград је једна од најпознатијих историјских знаменитости Сокобање и популарно излетиште туриста</w:t>
      </w:r>
      <w:r>
        <w:t>.</w:t>
      </w:r>
    </w:p>
    <w:p w:rsidR="009B285A" w:rsidRDefault="009B285A" w:rsidP="009B285A">
      <w:pPr>
        <w:ind w:left="0" w:hanging="2"/>
        <w:jc w:val="both"/>
        <w:rPr>
          <w:lang w:val="sr-Cyrl-RS"/>
        </w:rPr>
      </w:pPr>
      <w:r>
        <w:rPr>
          <w:b/>
          <w:lang w:val="sr-Cyrl-RS"/>
        </w:rPr>
        <w:t>Кућа Стевана Сремца</w:t>
      </w:r>
      <w:r>
        <w:rPr>
          <w:b/>
        </w:rPr>
        <w:t>:</w:t>
      </w:r>
      <w:r>
        <w:t xml:space="preserve"> </w:t>
      </w:r>
      <w:r w:rsidRPr="009A235B">
        <w:t>Кућа Стевана Сремца налази се у Нишу и представља меморијални музеј посвећен познатом српском писцу. Стеван Сремац је у Нишу провео значајан део свог живота радећи као професор гимназије. У овој кући данас се чувају лични предмети, рукописи и документа који сведоче о његовом животу и књижевном раду. Сремац је познат по делима као што су „Зона Замфирова“ и „Ивкова слава“, која описују живот и дух старог Ниша. Кућа је данас културни споменик и занимљива туристичка атракција града</w:t>
      </w:r>
      <w:r w:rsidRPr="008F471F">
        <w:rPr>
          <w:lang w:val="sr-Cyrl-RS"/>
        </w:rPr>
        <w:t>.</w:t>
      </w:r>
    </w:p>
    <w:p w:rsidR="009B285A" w:rsidRPr="006503EB" w:rsidRDefault="009B285A" w:rsidP="009B285A">
      <w:pPr>
        <w:ind w:left="0" w:hanging="2"/>
        <w:jc w:val="both"/>
        <w:rPr>
          <w:lang w:val="sr-Cyrl-RS"/>
        </w:rPr>
      </w:pPr>
      <w:r>
        <w:rPr>
          <w:b/>
          <w:bCs/>
          <w:lang w:val="sr-Cyrl-RS"/>
        </w:rPr>
        <w:t xml:space="preserve">Црква Пресвете Богородице: </w:t>
      </w:r>
      <w:r>
        <w:rPr>
          <w:lang w:val="sr-Cyrl-RS"/>
        </w:rPr>
        <w:t>Н</w:t>
      </w:r>
      <w:r w:rsidRPr="006503EB">
        <w:rPr>
          <w:lang w:val="sr-Cyrl-RS"/>
        </w:rPr>
        <w:t>алази се у селу Доња Каменица, у близини Књажевца, и представља један од најзначајнијих средњовековних споменика источне Србије. Подигнута је почетком XIV века и позната је по својој необичној архитектури и изузетно вредним фрескама које приказују владаре, светитеље и сцене из хришћанске традиције.</w:t>
      </w:r>
      <w:r>
        <w:rPr>
          <w:lang w:val="sr-Cyrl-RS"/>
        </w:rPr>
        <w:t xml:space="preserve"> </w:t>
      </w:r>
      <w:r w:rsidRPr="006503EB">
        <w:rPr>
          <w:lang w:val="sr-Cyrl-RS"/>
        </w:rPr>
        <w:t>Ова црква има велики културно-историјски значај јер сведочи о развоју српске уметности, духовности и градитељства у средњем веку, па је данас важна туристичка атракција и место очувања националне баштине.</w:t>
      </w:r>
    </w:p>
    <w:p w:rsidR="009B285A" w:rsidRDefault="009B285A" w:rsidP="009B285A">
      <w:pPr>
        <w:ind w:leftChars="0" w:left="0" w:firstLineChars="0" w:firstLine="0"/>
        <w:jc w:val="both"/>
      </w:pPr>
      <w:r>
        <w:rPr>
          <w:b/>
        </w:rPr>
        <w:t>Природни мотиви:</w:t>
      </w:r>
    </w:p>
    <w:p w:rsidR="009B285A" w:rsidRPr="004F3525" w:rsidRDefault="009B285A" w:rsidP="009B285A">
      <w:pPr>
        <w:pStyle w:val="ListParagraph"/>
        <w:numPr>
          <w:ilvl w:val="0"/>
          <w:numId w:val="5"/>
        </w:numPr>
        <w:ind w:leftChars="0" w:firstLineChars="0"/>
        <w:jc w:val="both"/>
        <w:rPr>
          <w:color w:val="000000"/>
          <w:lang w:val="sr-Cyrl-RS"/>
        </w:rPr>
      </w:pPr>
      <w:r w:rsidRPr="004F3525">
        <w:rPr>
          <w:color w:val="000000"/>
        </w:rPr>
        <w:t>Стара планина</w:t>
      </w:r>
    </w:p>
    <w:p w:rsidR="009B285A" w:rsidRPr="00620820" w:rsidRDefault="009B285A" w:rsidP="009B285A">
      <w:pPr>
        <w:pStyle w:val="ListParagraph"/>
        <w:numPr>
          <w:ilvl w:val="0"/>
          <w:numId w:val="5"/>
        </w:numPr>
        <w:ind w:leftChars="0" w:firstLineChars="0"/>
        <w:jc w:val="both"/>
        <w:rPr>
          <w:bCs/>
          <w:color w:val="000000"/>
          <w:lang w:val="sr-Cyrl-RS"/>
        </w:rPr>
      </w:pPr>
      <w:r w:rsidRPr="00620820">
        <w:rPr>
          <w:bCs/>
          <w:lang w:val="sr-Cyrl-RS"/>
        </w:rPr>
        <w:t>Завојско језеро</w:t>
      </w:r>
    </w:p>
    <w:p w:rsidR="009B285A" w:rsidRPr="004F3525" w:rsidRDefault="009B285A" w:rsidP="009B285A">
      <w:pPr>
        <w:pStyle w:val="ListParagraph"/>
        <w:numPr>
          <w:ilvl w:val="0"/>
          <w:numId w:val="5"/>
        </w:numPr>
        <w:ind w:leftChars="0" w:firstLineChars="0"/>
        <w:jc w:val="both"/>
        <w:rPr>
          <w:color w:val="000000"/>
          <w:lang w:val="sr-Cyrl-RS"/>
        </w:rPr>
      </w:pPr>
      <w:r w:rsidRPr="004F3525">
        <w:rPr>
          <w:color w:val="000000"/>
        </w:rPr>
        <w:t>Ртањ</w:t>
      </w:r>
    </w:p>
    <w:p w:rsidR="009B285A" w:rsidRPr="004F3525" w:rsidRDefault="009B285A" w:rsidP="009B285A">
      <w:pPr>
        <w:pStyle w:val="ListParagraph"/>
        <w:numPr>
          <w:ilvl w:val="0"/>
          <w:numId w:val="5"/>
        </w:numPr>
        <w:ind w:leftChars="0" w:firstLineChars="0"/>
        <w:jc w:val="both"/>
        <w:rPr>
          <w:color w:val="000000"/>
          <w:lang w:val="sr-Cyrl-RS"/>
        </w:rPr>
      </w:pPr>
      <w:r w:rsidRPr="004F3525">
        <w:rPr>
          <w:color w:val="000000"/>
        </w:rPr>
        <w:t>Парк природе Сићевачка клисура</w:t>
      </w:r>
    </w:p>
    <w:p w:rsidR="009B285A" w:rsidRPr="00D44F02" w:rsidRDefault="009B285A" w:rsidP="009B285A">
      <w:pPr>
        <w:pStyle w:val="ListParagraph"/>
        <w:numPr>
          <w:ilvl w:val="0"/>
          <w:numId w:val="5"/>
        </w:numPr>
        <w:ind w:leftChars="0" w:firstLineChars="0"/>
        <w:jc w:val="both"/>
        <w:rPr>
          <w:lang w:val="sr-Cyrl-RS"/>
        </w:rPr>
      </w:pPr>
      <w:r w:rsidRPr="004F3525">
        <w:rPr>
          <w:color w:val="000000"/>
        </w:rPr>
        <w:t>Врело Моравице</w:t>
      </w:r>
    </w:p>
    <w:p w:rsidR="009B285A" w:rsidRDefault="009B285A" w:rsidP="009B285A">
      <w:pPr>
        <w:pStyle w:val="ListParagraph"/>
        <w:numPr>
          <w:ilvl w:val="0"/>
          <w:numId w:val="5"/>
        </w:numPr>
        <w:ind w:leftChars="0" w:firstLineChars="0"/>
        <w:jc w:val="both"/>
        <w:rPr>
          <w:lang w:val="sr-Cyrl-RS"/>
        </w:rPr>
      </w:pPr>
      <w:r w:rsidRPr="00D44F02">
        <w:t>Лептерија (Сокобања)</w:t>
      </w:r>
    </w:p>
    <w:p w:rsidR="009B285A" w:rsidRPr="005C02E3" w:rsidRDefault="009B285A" w:rsidP="009B285A">
      <w:pPr>
        <w:pStyle w:val="ListParagraph"/>
        <w:numPr>
          <w:ilvl w:val="0"/>
          <w:numId w:val="5"/>
        </w:numPr>
        <w:ind w:leftChars="0" w:firstLineChars="0"/>
        <w:jc w:val="both"/>
        <w:rPr>
          <w:lang w:val="sr-Cyrl-RS"/>
        </w:rPr>
      </w:pPr>
      <w:r w:rsidRPr="004A1B97">
        <w:rPr>
          <w:lang w:val="sr-Cyrl-RS"/>
        </w:rPr>
        <w:t>Водопад Тупавица</w:t>
      </w:r>
    </w:p>
    <w:p w:rsidR="009B285A" w:rsidRDefault="009B285A" w:rsidP="009B285A">
      <w:pPr>
        <w:ind w:left="0" w:hanging="2"/>
        <w:jc w:val="both"/>
      </w:pPr>
      <w:r>
        <w:t>Кратак опис природних мотива:</w:t>
      </w:r>
    </w:p>
    <w:p w:rsidR="009B285A" w:rsidRDefault="009B285A" w:rsidP="009B285A">
      <w:pPr>
        <w:ind w:left="0" w:hanging="2"/>
        <w:jc w:val="both"/>
      </w:pPr>
      <w:r>
        <w:rPr>
          <w:b/>
          <w:lang w:val="sr-Cyrl-RS"/>
        </w:rPr>
        <w:lastRenderedPageBreak/>
        <w:t>Стара Планина</w:t>
      </w:r>
      <w:r>
        <w:rPr>
          <w:b/>
        </w:rPr>
        <w:t>:</w:t>
      </w:r>
      <w:r>
        <w:t xml:space="preserve"> </w:t>
      </w:r>
      <w:r w:rsidRPr="00710ED3">
        <w:t>Стара планина се налази у источном делу Србије и представља један од најлепших и најочуванијих планинских предела у земљи. Простире се дуж границе Србије и Бугарске и одликује се богатим биљним и животињским светом. На планини се налазе бројни водопади, планински врхови, кањони и чисти планински потоци. Због својих природних вредности проглашена је Парком природе и представља значајно туристичко подручје. Стара планина је позната и по традиционалним селима, сточарству и гастрономији овог краја</w:t>
      </w:r>
      <w:r>
        <w:t>.</w:t>
      </w:r>
    </w:p>
    <w:p w:rsidR="009B285A" w:rsidRPr="00CD1D2B" w:rsidRDefault="009B285A" w:rsidP="009B285A">
      <w:pPr>
        <w:ind w:left="0" w:hanging="2"/>
        <w:jc w:val="both"/>
        <w:rPr>
          <w:lang w:val="sr-Cyrl-RS"/>
        </w:rPr>
      </w:pPr>
      <w:r>
        <w:rPr>
          <w:b/>
          <w:lang w:val="sr-Cyrl-RS"/>
        </w:rPr>
        <w:t>Завојско језеро</w:t>
      </w:r>
      <w:r>
        <w:rPr>
          <w:b/>
        </w:rPr>
        <w:t xml:space="preserve">: </w:t>
      </w:r>
      <w:r>
        <w:rPr>
          <w:lang w:val="sr-Cyrl-RS"/>
        </w:rPr>
        <w:t>Н</w:t>
      </w:r>
      <w:r w:rsidRPr="00CD1D2B">
        <w:rPr>
          <w:lang w:val="sr-Cyrl-RS"/>
        </w:rPr>
        <w:t>алази се у близини Пирота, на Старој планини, и представља једно од најлепших вештачких језера у Србији. Настало је 1963. године након великог клизишта које је преградило реку Височицу и створило природну брану.</w:t>
      </w:r>
      <w:r>
        <w:rPr>
          <w:lang w:val="sr-Cyrl-RS"/>
        </w:rPr>
        <w:t xml:space="preserve"> </w:t>
      </w:r>
      <w:r w:rsidRPr="00CD1D2B">
        <w:rPr>
          <w:lang w:val="sr-Cyrl-RS"/>
        </w:rPr>
        <w:t>Окружено је планинским пејзажима, чистом природом и бројним видиковцима, што га чини веома атрактивним за излете, фотографисање и одмор.</w:t>
      </w:r>
      <w:r>
        <w:rPr>
          <w:lang w:val="sr-Cyrl-RS"/>
        </w:rPr>
        <w:t xml:space="preserve"> </w:t>
      </w:r>
      <w:r w:rsidRPr="00CD1D2B">
        <w:rPr>
          <w:lang w:val="sr-Cyrl-RS"/>
        </w:rPr>
        <w:t>Завојско језеро је данас популарна туристичка дестинација, позната по мирном амбијенту, могућностима за риболов и близини других природних лепота Старе планине.</w:t>
      </w:r>
    </w:p>
    <w:p w:rsidR="009B285A" w:rsidRPr="00FE21C6" w:rsidRDefault="009B285A" w:rsidP="009B285A">
      <w:pPr>
        <w:ind w:left="0" w:hanging="2"/>
        <w:jc w:val="both"/>
        <w:rPr>
          <w:lang w:val="sr-Cyrl-RS"/>
        </w:rPr>
      </w:pPr>
      <w:r>
        <w:rPr>
          <w:b/>
          <w:lang w:val="sr-Cyrl-RS"/>
        </w:rPr>
        <w:t>Планина Ртањ:</w:t>
      </w:r>
      <w:r>
        <w:t xml:space="preserve"> </w:t>
      </w:r>
      <w:r w:rsidRPr="00FE21C6">
        <w:t>Планина Ртањ налази се у источној Србији, између Сокобање и Бољевца, и препознатљива је по свом правилном пирамидалном облику. Највиши врх планине је Шиљак, који се уздиже на висину од 1.565 метара. Ртањ је познат по богатству лековитог биља, посебно по ртањском чају који расте на његовим падинама. Ова планина је обавијена бројним легендама и мистеријама, што је чини посебно занимљивом за посетиоце. Данас је Ртањ популарна дестинација за планинаре, љубитеље природе и авантуристички туризам</w:t>
      </w:r>
      <w:r>
        <w:rPr>
          <w:lang w:val="sr-Cyrl-RS"/>
        </w:rPr>
        <w:t>.</w:t>
      </w:r>
    </w:p>
    <w:p w:rsidR="009B285A" w:rsidRDefault="009B285A" w:rsidP="009B285A">
      <w:pPr>
        <w:ind w:left="0" w:hanging="2"/>
        <w:jc w:val="both"/>
      </w:pPr>
      <w:r>
        <w:rPr>
          <w:b/>
          <w:lang w:val="sr-Cyrl-RS"/>
        </w:rPr>
        <w:t>Парк природе Сићевачка клисура</w:t>
      </w:r>
      <w:r>
        <w:rPr>
          <w:b/>
        </w:rPr>
        <w:t xml:space="preserve">: </w:t>
      </w:r>
      <w:r w:rsidRPr="00CF5DD3">
        <w:t>Сићевачка клисура је природна клисура кроз коју протиче река Нишава, између Ниша и Беле Паланке. Клисура је настала дуготрајним дејством реке која је усекла корито кроз планински масив. Овај простор карактеришу стрме стене, богата флора и фауна и бројне природне лепоте. Сићевачка клисура је проглашена Парком природе због своје природне и биолошке вредности. Данас је позната и по излетиштима, планинарским стазама и манастирима који се налазе у њеној близини.</w:t>
      </w:r>
      <w:r>
        <w:t>.</w:t>
      </w:r>
    </w:p>
    <w:p w:rsidR="009B285A" w:rsidRDefault="009B285A" w:rsidP="009B285A">
      <w:pPr>
        <w:ind w:left="0" w:hanging="2"/>
        <w:jc w:val="both"/>
      </w:pPr>
      <w:r>
        <w:rPr>
          <w:b/>
          <w:lang w:val="sr-Cyrl-RS"/>
        </w:rPr>
        <w:t>Врело Моравице</w:t>
      </w:r>
      <w:r>
        <w:rPr>
          <w:b/>
        </w:rPr>
        <w:t xml:space="preserve">: </w:t>
      </w:r>
      <w:r w:rsidRPr="00CF5DD3">
        <w:t>Врело Моравице је извор реке Моравице који се налази у близини Сокобање. Смештено је у живописном природном окружењу, окружено густом шумом и стрмим стенама. Вода из извора је изузетно чиста и хладна, а читав простор представља пријатно излетиште. У близини извора налазе се пешачке стазе и природни видиковци који привлаче бројне туристе. Врело Моравице је једна од најпознатијих природних атракција Сокобање</w:t>
      </w:r>
      <w:r>
        <w:t>.</w:t>
      </w:r>
    </w:p>
    <w:p w:rsidR="009B285A" w:rsidRDefault="009B285A" w:rsidP="009B285A">
      <w:pPr>
        <w:ind w:left="0" w:hanging="2"/>
        <w:jc w:val="both"/>
        <w:rPr>
          <w:lang w:val="sr-Cyrl-RS"/>
        </w:rPr>
      </w:pPr>
      <w:r>
        <w:rPr>
          <w:b/>
          <w:lang w:val="sr-Cyrl-RS"/>
        </w:rPr>
        <w:t>Лептерија</w:t>
      </w:r>
      <w:r>
        <w:rPr>
          <w:b/>
        </w:rPr>
        <w:t>:</w:t>
      </w:r>
      <w:r>
        <w:rPr>
          <w:color w:val="FF0000"/>
        </w:rPr>
        <w:t xml:space="preserve"> </w:t>
      </w:r>
      <w:r w:rsidRPr="006C3230">
        <w:t>Лептерија је познато излетиште које се налази недалеко од Сокобање, у клисури реке Моравице. Овај простор је познат по лепој природи, чистом ваздуху и пријатном амбијенту за одмор и рекреацију. У близини се налази и легендарна стена позната као „Богородица у стени“, као и стазе које воде до тврђаве Сокоград. Лептерија је популарно место за шетњу, излете и боравак у природи. Захваљујући својој природној лепоти, једно је од најпосећенијих излетишта у Сокобањи</w:t>
      </w:r>
      <w:r>
        <w:t>.</w:t>
      </w:r>
    </w:p>
    <w:p w:rsidR="009B285A" w:rsidRDefault="009B285A" w:rsidP="009B285A">
      <w:pPr>
        <w:ind w:left="0" w:hanging="2"/>
        <w:jc w:val="both"/>
        <w:rPr>
          <w:lang w:val="sr-Cyrl-RS"/>
        </w:rPr>
      </w:pPr>
      <w:r>
        <w:rPr>
          <w:b/>
          <w:lang w:val="sr-Cyrl-RS"/>
        </w:rPr>
        <w:t>Водопад Тупавица</w:t>
      </w:r>
      <w:r>
        <w:rPr>
          <w:b/>
        </w:rPr>
        <w:t>:</w:t>
      </w:r>
      <w:r>
        <w:rPr>
          <w:color w:val="FF0000"/>
        </w:rPr>
        <w:t xml:space="preserve"> </w:t>
      </w:r>
      <w:r w:rsidRPr="006C3230">
        <w:t xml:space="preserve">Водопад Тупавица налази се на Старој планини, у близини села Дојкинци, и један је од најпознатијих водопада у Србији. Вода се са висине од око 15 метара слива низ стеновиту литицу и формира природни базен. Околина водопада обилује зеленилом и планинским пејзажима који остављају снажан утисак на посетиоце. До водопада води пешачка </w:t>
      </w:r>
      <w:r w:rsidRPr="006C3230">
        <w:lastRenderedPageBreak/>
        <w:t>стаза која је погодна за излетнике и љубитеље природе. Тупавица је једна од најлепших природних атракција Старе планине</w:t>
      </w:r>
      <w:r>
        <w:t>.</w:t>
      </w:r>
    </w:p>
    <w:p w:rsidR="009B285A" w:rsidRPr="006C3230" w:rsidRDefault="009B285A" w:rsidP="009B285A">
      <w:pPr>
        <w:ind w:left="0" w:hanging="2"/>
        <w:jc w:val="both"/>
        <w:rPr>
          <w:lang w:val="sr-Cyrl-RS"/>
        </w:rPr>
      </w:pPr>
    </w:p>
    <w:p w:rsidR="00F40A2F" w:rsidRDefault="00F40A2F">
      <w:pPr>
        <w:ind w:left="0" w:hanging="2"/>
      </w:pPr>
      <w:bookmarkStart w:id="0" w:name="_GoBack"/>
      <w:bookmarkEnd w:id="0"/>
    </w:p>
    <w:sectPr w:rsidR="00F40A2F">
      <w:headerReference w:type="even" r:id="rId5"/>
      <w:headerReference w:type="default" r:id="rId6"/>
      <w:footerReference w:type="even" r:id="rId7"/>
      <w:footerReference w:type="default" r:id="rId8"/>
      <w:headerReference w:type="first" r:id="rId9"/>
      <w:footerReference w:type="first" r:id="rId10"/>
      <w:pgSz w:w="11906" w:h="16838"/>
      <w:pgMar w:top="1417" w:right="1134" w:bottom="1417" w:left="1701" w:header="708" w:footer="708" w:gutter="0"/>
      <w:pgNumType w:start="1"/>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4485" w:rsidRDefault="009B285A">
    <w:pPr>
      <w:pStyle w:val="Footer"/>
      <w:ind w:left="0" w:hanging="2"/>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4485" w:rsidRDefault="009B285A">
    <w:pPr>
      <w:pStyle w:val="Footer"/>
      <w:ind w:left="0" w:hanging="2"/>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4485" w:rsidRDefault="009B285A">
    <w:pPr>
      <w:pStyle w:val="Footer"/>
      <w:ind w:left="0" w:hanging="2"/>
    </w:pP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4485" w:rsidRDefault="009B285A">
    <w:pPr>
      <w:pStyle w:val="Header"/>
      <w:ind w:left="0" w:hanging="2"/>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B90" w:rsidRDefault="009B285A">
    <w:pPr>
      <w:spacing w:after="0"/>
      <w:ind w:left="0" w:hanging="2"/>
      <w:rPr>
        <w:rFonts w:ascii="Times New Roman" w:eastAsia="Times New Roman" w:hAnsi="Times New Roman" w:cs="Times New Roman"/>
        <w:sz w:val="20"/>
        <w:szCs w:val="2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B90" w:rsidRDefault="009B285A">
    <w:pPr>
      <w:spacing w:after="0"/>
      <w:ind w:left="0" w:hanging="2"/>
      <w:rPr>
        <w:rFonts w:ascii="Times New Roman" w:eastAsia="Times New Roman" w:hAnsi="Times New Roman" w:cs="Times New Roman"/>
        <w:sz w:val="20"/>
        <w:szCs w:val="20"/>
      </w:rPr>
    </w:pPr>
    <w:r>
      <w:rPr>
        <w:rFonts w:ascii="Times New Roman" w:eastAsia="Times New Roman" w:hAnsi="Times New Roman" w:cs="Times New Roman"/>
        <w:b/>
        <w:sz w:val="20"/>
        <w:szCs w:val="20"/>
      </w:rPr>
      <w:t>РЕПУБЛИЧКО ТАКМИЧЕЊЕ УГОСТИТЕЉСКО-ТУРИСТИЧКИХ ШКОЛА РЕПУБЛИКЕ СРБИЈЕ</w:t>
    </w:r>
  </w:p>
  <w:p w:rsidR="00543B90" w:rsidRDefault="009B285A">
    <w:pPr>
      <w:spacing w:after="0"/>
      <w:ind w:left="0" w:hanging="2"/>
      <w:rPr>
        <w:rFonts w:ascii="Times New Roman" w:eastAsia="Times New Roman" w:hAnsi="Times New Roman" w:cs="Times New Roman"/>
        <w:sz w:val="20"/>
        <w:szCs w:val="20"/>
      </w:rPr>
    </w:pPr>
    <w:r>
      <w:rPr>
        <w:rFonts w:ascii="Times New Roman" w:eastAsia="Times New Roman" w:hAnsi="Times New Roman" w:cs="Times New Roman"/>
        <w:b/>
        <w:sz w:val="20"/>
        <w:szCs w:val="20"/>
        <w:lang w:val="sr-Cyrl-RS"/>
      </w:rPr>
      <w:t>Београд</w:t>
    </w:r>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lang w:val="sr-Cyrl-RS"/>
      </w:rPr>
      <w:t>2</w:t>
    </w:r>
    <w:r>
      <w:rPr>
        <w:rFonts w:ascii="Times New Roman" w:eastAsia="Times New Roman" w:hAnsi="Times New Roman" w:cs="Times New Roman"/>
        <w:b/>
        <w:sz w:val="20"/>
        <w:szCs w:val="20"/>
        <w:lang w:val="sr-Cyrl-RS"/>
      </w:rPr>
      <w:t>7</w:t>
    </w:r>
    <w:r>
      <w:rPr>
        <w:rFonts w:ascii="Times New Roman" w:eastAsia="Times New Roman" w:hAnsi="Times New Roman" w:cs="Times New Roman"/>
        <w:b/>
        <w:sz w:val="20"/>
        <w:szCs w:val="20"/>
      </w:rPr>
      <w:t>-</w:t>
    </w:r>
    <w:r>
      <w:rPr>
        <w:rFonts w:ascii="Times New Roman" w:eastAsia="Times New Roman" w:hAnsi="Times New Roman" w:cs="Times New Roman"/>
        <w:b/>
        <w:sz w:val="20"/>
        <w:szCs w:val="20"/>
        <w:lang w:val="sr-Cyrl-RS"/>
      </w:rPr>
      <w:t>2</w:t>
    </w:r>
    <w:r>
      <w:rPr>
        <w:rFonts w:ascii="Times New Roman" w:eastAsia="Times New Roman" w:hAnsi="Times New Roman" w:cs="Times New Roman"/>
        <w:b/>
        <w:sz w:val="20"/>
        <w:szCs w:val="20"/>
        <w:lang w:val="sr-Cyrl-RS"/>
      </w:rPr>
      <w:t>8</w:t>
    </w:r>
    <w:r>
      <w:rPr>
        <w:rFonts w:ascii="Times New Roman" w:eastAsia="Times New Roman" w:hAnsi="Times New Roman" w:cs="Times New Roman"/>
        <w:b/>
        <w:sz w:val="20"/>
        <w:szCs w:val="20"/>
      </w:rPr>
      <w:t>. март 202</w:t>
    </w:r>
    <w:r>
      <w:rPr>
        <w:rFonts w:ascii="Times New Roman" w:eastAsia="Times New Roman" w:hAnsi="Times New Roman" w:cs="Times New Roman"/>
        <w:b/>
        <w:sz w:val="20"/>
        <w:szCs w:val="20"/>
        <w:lang w:val="sr-Cyrl-RS"/>
      </w:rPr>
      <w:t>6</w:t>
    </w:r>
    <w:r>
      <w:rPr>
        <w:rFonts w:ascii="Times New Roman" w:eastAsia="Times New Roman" w:hAnsi="Times New Roman" w:cs="Times New Roman"/>
        <w:b/>
        <w:sz w:val="20"/>
        <w:szCs w:val="20"/>
      </w:rPr>
      <w:t xml:space="preserve">. године </w:t>
    </w:r>
  </w:p>
  <w:p w:rsidR="00543B90" w:rsidRDefault="009B285A">
    <w:pPr>
      <w:spacing w:after="0"/>
      <w:ind w:left="0" w:hanging="2"/>
      <w:rPr>
        <w:rFonts w:ascii="Times New Roman" w:eastAsia="Times New Roman" w:hAnsi="Times New Roman" w:cs="Times New Roman"/>
        <w:sz w:val="20"/>
        <w:szCs w:val="20"/>
      </w:rPr>
    </w:pPr>
    <w:r>
      <w:rPr>
        <w:rFonts w:ascii="Times New Roman" w:eastAsia="Times New Roman" w:hAnsi="Times New Roman" w:cs="Times New Roman"/>
        <w:b/>
        <w:sz w:val="20"/>
        <w:szCs w:val="20"/>
      </w:rPr>
      <w:t>Образовни профил: ТУРИСТИЧКИ ТЕХНИЧАР</w:t>
    </w:r>
  </w:p>
  <w:p w:rsidR="00543B90" w:rsidRDefault="009B285A">
    <w:pPr>
      <w:spacing w:after="0"/>
      <w:ind w:left="0" w:hanging="2"/>
      <w:rPr>
        <w:rFonts w:ascii="Times New Roman" w:eastAsia="Times New Roman" w:hAnsi="Times New Roman" w:cs="Times New Roman"/>
        <w:sz w:val="20"/>
        <w:szCs w:val="20"/>
      </w:rPr>
    </w:pPr>
  </w:p>
  <w:p w:rsidR="00543B90" w:rsidRDefault="009B285A">
    <w:pPr>
      <w:spacing w:after="0"/>
      <w:ind w:left="0" w:hanging="2"/>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ПРАКТИЧНИ ДЕО – израда тродневног </w:t>
    </w:r>
    <w:r>
      <w:rPr>
        <w:rFonts w:ascii="Times New Roman" w:eastAsia="Times New Roman" w:hAnsi="Times New Roman" w:cs="Times New Roman"/>
        <w:b/>
        <w:sz w:val="20"/>
        <w:szCs w:val="20"/>
      </w:rPr>
      <w:t>туристичког аранжмана</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C22922"/>
    <w:multiLevelType w:val="multilevel"/>
    <w:tmpl w:val="6EF64A7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15:restartNumberingAfterBreak="0">
    <w:nsid w:val="3B847B62"/>
    <w:multiLevelType w:val="hybridMultilevel"/>
    <w:tmpl w:val="5CC20C96"/>
    <w:lvl w:ilvl="0" w:tplc="281A0001">
      <w:start w:val="1"/>
      <w:numFmt w:val="bullet"/>
      <w:lvlText w:val=""/>
      <w:lvlJc w:val="left"/>
      <w:pPr>
        <w:ind w:left="718" w:hanging="360"/>
      </w:pPr>
      <w:rPr>
        <w:rFonts w:ascii="Symbol" w:hAnsi="Symbol" w:hint="default"/>
      </w:rPr>
    </w:lvl>
    <w:lvl w:ilvl="1" w:tplc="281A0003" w:tentative="1">
      <w:start w:val="1"/>
      <w:numFmt w:val="bullet"/>
      <w:lvlText w:val="o"/>
      <w:lvlJc w:val="left"/>
      <w:pPr>
        <w:ind w:left="1438" w:hanging="360"/>
      </w:pPr>
      <w:rPr>
        <w:rFonts w:ascii="Courier New" w:hAnsi="Courier New" w:cs="Courier New" w:hint="default"/>
      </w:rPr>
    </w:lvl>
    <w:lvl w:ilvl="2" w:tplc="281A0005" w:tentative="1">
      <w:start w:val="1"/>
      <w:numFmt w:val="bullet"/>
      <w:lvlText w:val=""/>
      <w:lvlJc w:val="left"/>
      <w:pPr>
        <w:ind w:left="2158" w:hanging="360"/>
      </w:pPr>
      <w:rPr>
        <w:rFonts w:ascii="Wingdings" w:hAnsi="Wingdings" w:hint="default"/>
      </w:rPr>
    </w:lvl>
    <w:lvl w:ilvl="3" w:tplc="281A0001" w:tentative="1">
      <w:start w:val="1"/>
      <w:numFmt w:val="bullet"/>
      <w:lvlText w:val=""/>
      <w:lvlJc w:val="left"/>
      <w:pPr>
        <w:ind w:left="2878" w:hanging="360"/>
      </w:pPr>
      <w:rPr>
        <w:rFonts w:ascii="Symbol" w:hAnsi="Symbol" w:hint="default"/>
      </w:rPr>
    </w:lvl>
    <w:lvl w:ilvl="4" w:tplc="281A0003" w:tentative="1">
      <w:start w:val="1"/>
      <w:numFmt w:val="bullet"/>
      <w:lvlText w:val="o"/>
      <w:lvlJc w:val="left"/>
      <w:pPr>
        <w:ind w:left="3598" w:hanging="360"/>
      </w:pPr>
      <w:rPr>
        <w:rFonts w:ascii="Courier New" w:hAnsi="Courier New" w:cs="Courier New" w:hint="default"/>
      </w:rPr>
    </w:lvl>
    <w:lvl w:ilvl="5" w:tplc="281A0005" w:tentative="1">
      <w:start w:val="1"/>
      <w:numFmt w:val="bullet"/>
      <w:lvlText w:val=""/>
      <w:lvlJc w:val="left"/>
      <w:pPr>
        <w:ind w:left="4318" w:hanging="360"/>
      </w:pPr>
      <w:rPr>
        <w:rFonts w:ascii="Wingdings" w:hAnsi="Wingdings" w:hint="default"/>
      </w:rPr>
    </w:lvl>
    <w:lvl w:ilvl="6" w:tplc="281A0001" w:tentative="1">
      <w:start w:val="1"/>
      <w:numFmt w:val="bullet"/>
      <w:lvlText w:val=""/>
      <w:lvlJc w:val="left"/>
      <w:pPr>
        <w:ind w:left="5038" w:hanging="360"/>
      </w:pPr>
      <w:rPr>
        <w:rFonts w:ascii="Symbol" w:hAnsi="Symbol" w:hint="default"/>
      </w:rPr>
    </w:lvl>
    <w:lvl w:ilvl="7" w:tplc="281A0003" w:tentative="1">
      <w:start w:val="1"/>
      <w:numFmt w:val="bullet"/>
      <w:lvlText w:val="o"/>
      <w:lvlJc w:val="left"/>
      <w:pPr>
        <w:ind w:left="5758" w:hanging="360"/>
      </w:pPr>
      <w:rPr>
        <w:rFonts w:ascii="Courier New" w:hAnsi="Courier New" w:cs="Courier New" w:hint="default"/>
      </w:rPr>
    </w:lvl>
    <w:lvl w:ilvl="8" w:tplc="281A0005" w:tentative="1">
      <w:start w:val="1"/>
      <w:numFmt w:val="bullet"/>
      <w:lvlText w:val=""/>
      <w:lvlJc w:val="left"/>
      <w:pPr>
        <w:ind w:left="6478" w:hanging="360"/>
      </w:pPr>
      <w:rPr>
        <w:rFonts w:ascii="Wingdings" w:hAnsi="Wingdings" w:hint="default"/>
      </w:rPr>
    </w:lvl>
  </w:abstractNum>
  <w:abstractNum w:abstractNumId="2" w15:restartNumberingAfterBreak="0">
    <w:nsid w:val="6DC271F5"/>
    <w:multiLevelType w:val="multilevel"/>
    <w:tmpl w:val="4CF4954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 w15:restartNumberingAfterBreak="0">
    <w:nsid w:val="6E627643"/>
    <w:multiLevelType w:val="hybridMultilevel"/>
    <w:tmpl w:val="603C3D68"/>
    <w:lvl w:ilvl="0" w:tplc="281A0001">
      <w:start w:val="1"/>
      <w:numFmt w:val="bullet"/>
      <w:lvlText w:val=""/>
      <w:lvlJc w:val="left"/>
      <w:pPr>
        <w:ind w:left="720" w:hanging="360"/>
      </w:pPr>
      <w:rPr>
        <w:rFonts w:ascii="Symbol" w:hAnsi="Symbo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4" w15:restartNumberingAfterBreak="0">
    <w:nsid w:val="7F6C1CDA"/>
    <w:multiLevelType w:val="multilevel"/>
    <w:tmpl w:val="006EDB7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85A"/>
    <w:rsid w:val="009B285A"/>
    <w:rsid w:val="00F40A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BFB6E80-6008-4F79-ADE3-1A412F573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285A"/>
    <w:pPr>
      <w:suppressAutoHyphens/>
      <w:spacing w:after="200" w:line="276" w:lineRule="auto"/>
      <w:ind w:leftChars="-1" w:left="-1" w:hangingChars="1" w:hanging="1"/>
      <w:textDirection w:val="btLr"/>
      <w:textAlignment w:val="top"/>
      <w:outlineLvl w:val="0"/>
    </w:pPr>
    <w:rPr>
      <w:rFonts w:ascii="Calibri" w:eastAsia="Calibri" w:hAnsi="Calibri" w:cs="Calibri"/>
      <w:position w:val="-1"/>
      <w:lang w:val="sr-Latn" w:eastAsia="sr-Lat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rsid w:val="009B285A"/>
    <w:pPr>
      <w:ind w:left="720"/>
      <w:contextualSpacing/>
    </w:pPr>
  </w:style>
  <w:style w:type="paragraph" w:styleId="Header">
    <w:name w:val="header"/>
    <w:basedOn w:val="Normal"/>
    <w:link w:val="HeaderChar"/>
    <w:qFormat/>
    <w:rsid w:val="009B285A"/>
    <w:pPr>
      <w:spacing w:after="0" w:line="240" w:lineRule="auto"/>
    </w:pPr>
  </w:style>
  <w:style w:type="character" w:customStyle="1" w:styleId="HeaderChar">
    <w:name w:val="Header Char"/>
    <w:basedOn w:val="DefaultParagraphFont"/>
    <w:link w:val="Header"/>
    <w:rsid w:val="009B285A"/>
    <w:rPr>
      <w:rFonts w:ascii="Calibri" w:eastAsia="Calibri" w:hAnsi="Calibri" w:cs="Calibri"/>
      <w:position w:val="-1"/>
      <w:lang w:val="sr-Latn" w:eastAsia="sr-Latn"/>
    </w:rPr>
  </w:style>
  <w:style w:type="paragraph" w:styleId="Footer">
    <w:name w:val="footer"/>
    <w:basedOn w:val="Normal"/>
    <w:link w:val="FooterChar"/>
    <w:qFormat/>
    <w:rsid w:val="009B285A"/>
    <w:pPr>
      <w:spacing w:after="0" w:line="240" w:lineRule="auto"/>
    </w:pPr>
  </w:style>
  <w:style w:type="character" w:customStyle="1" w:styleId="FooterChar">
    <w:name w:val="Footer Char"/>
    <w:basedOn w:val="DefaultParagraphFont"/>
    <w:link w:val="Footer"/>
    <w:rsid w:val="009B285A"/>
    <w:rPr>
      <w:rFonts w:ascii="Calibri" w:eastAsia="Calibri" w:hAnsi="Calibri" w:cs="Calibri"/>
      <w:position w:val="-1"/>
      <w:lang w:val="sr-Latn" w:eastAsia="sr-Lat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1781</Words>
  <Characters>10153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Skola</Company>
  <LinksUpToDate>false</LinksUpToDate>
  <CharactersWithSpaces>11911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Direktor</dc:creator>
  <cp:keywords/>
  <dc:description/>
  <cp:lastModifiedBy>Direktor</cp:lastModifiedBy>
  <cp:revision>1</cp:revision>
  <dcterms:created xsi:type="dcterms:W3CDTF">2026-04-01T14:13:00Z</dcterms:created>
  <dcterms:modified xsi:type="dcterms:W3CDTF">2026-04-01T14:16:00Z</dcterms:modified>
</cp:coreProperties>
</file>